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A571" w14:textId="0C525673" w:rsidR="00856374" w:rsidRDefault="009875D9" w:rsidP="009875D9">
      <w:pPr>
        <w:tabs>
          <w:tab w:val="left" w:pos="3900"/>
        </w:tabs>
        <w:spacing w:after="0" w:line="259" w:lineRule="auto"/>
        <w:ind w:left="0" w:right="0" w:firstLine="0"/>
      </w:pPr>
      <w:r>
        <w:tab/>
      </w:r>
    </w:p>
    <w:p w14:paraId="280BD58E" w14:textId="77777777" w:rsidR="00016C76" w:rsidRDefault="00016C76">
      <w:pPr>
        <w:spacing w:after="0" w:line="264" w:lineRule="auto"/>
        <w:ind w:left="1781" w:right="45"/>
        <w:jc w:val="right"/>
      </w:pPr>
    </w:p>
    <w:p w14:paraId="1F4DA8C6" w14:textId="77777777" w:rsidR="00016C76" w:rsidRDefault="00016C76">
      <w:pPr>
        <w:spacing w:after="0" w:line="264" w:lineRule="auto"/>
        <w:ind w:left="1781" w:right="45"/>
        <w:jc w:val="right"/>
      </w:pPr>
    </w:p>
    <w:p w14:paraId="05DDC3F9" w14:textId="77777777" w:rsidR="00016C76" w:rsidRDefault="00016C76">
      <w:pPr>
        <w:spacing w:after="0" w:line="264" w:lineRule="auto"/>
        <w:ind w:left="1781" w:right="45"/>
        <w:jc w:val="right"/>
      </w:pPr>
    </w:p>
    <w:p w14:paraId="39A3A2D7" w14:textId="77777777" w:rsidR="00016C76" w:rsidRDefault="00016C76">
      <w:pPr>
        <w:spacing w:after="0" w:line="264" w:lineRule="auto"/>
        <w:ind w:left="1781" w:right="45"/>
        <w:jc w:val="right"/>
      </w:pPr>
    </w:p>
    <w:p w14:paraId="10E7D192" w14:textId="27B3D94A" w:rsidR="00856374" w:rsidRDefault="00102E3F">
      <w:pPr>
        <w:spacing w:after="0" w:line="264" w:lineRule="auto"/>
        <w:ind w:left="1781" w:right="45"/>
        <w:jc w:val="right"/>
      </w:pPr>
      <w:r>
        <w:t xml:space="preserve">Version: 0.1 (07-04-2018) </w:t>
      </w:r>
    </w:p>
    <w:p w14:paraId="4D9EF324" w14:textId="5868324D" w:rsidR="00C42F93" w:rsidRPr="00D153F8" w:rsidRDefault="00C42F93">
      <w:pPr>
        <w:spacing w:after="0" w:line="264" w:lineRule="auto"/>
        <w:ind w:left="1781" w:right="45"/>
        <w:jc w:val="right"/>
        <w:rPr>
          <w:lang w:val="en-GB"/>
        </w:rPr>
      </w:pPr>
      <w:r>
        <w:t>Version 0.7 final proposal</w:t>
      </w:r>
      <w:r w:rsidR="00D153F8">
        <w:t xml:space="preserve"> </w:t>
      </w:r>
      <w:r w:rsidR="00D153F8" w:rsidRPr="00D153F8">
        <w:rPr>
          <w:lang w:val="en-GB"/>
        </w:rPr>
        <w:t>(March 2019)</w:t>
      </w:r>
    </w:p>
    <w:p w14:paraId="305E8845" w14:textId="78C9864E" w:rsidR="00D153F8" w:rsidRPr="00D153F8" w:rsidRDefault="00D153F8" w:rsidP="006122D9">
      <w:pPr>
        <w:pBdr>
          <w:left w:val="single" w:sz="18" w:space="4" w:color="C45911" w:themeColor="accent2" w:themeShade="BF"/>
        </w:pBdr>
        <w:spacing w:after="0" w:line="264" w:lineRule="auto"/>
        <w:ind w:left="1781" w:right="45"/>
        <w:jc w:val="right"/>
        <w:rPr>
          <w:lang w:val="en-GB"/>
        </w:rPr>
      </w:pPr>
      <w:r w:rsidRPr="006122D9">
        <w:rPr>
          <w:lang w:val="en-GB"/>
        </w:rPr>
        <w:t>Version 1.0 draft (September 2020)</w:t>
      </w:r>
    </w:p>
    <w:p w14:paraId="285F88A2" w14:textId="77777777" w:rsidR="00856374" w:rsidRDefault="00102E3F">
      <w:pPr>
        <w:spacing w:after="0" w:line="259" w:lineRule="auto"/>
        <w:ind w:left="0" w:right="0" w:firstLine="0"/>
      </w:pPr>
      <w:r>
        <w:rPr>
          <w:b/>
          <w:i/>
        </w:rPr>
        <w:t xml:space="preserve"> </w:t>
      </w:r>
    </w:p>
    <w:p w14:paraId="74098A56" w14:textId="77777777" w:rsidR="00856374" w:rsidRDefault="00102E3F">
      <w:pPr>
        <w:spacing w:after="0" w:line="259" w:lineRule="auto"/>
        <w:ind w:left="0" w:right="0" w:firstLine="0"/>
      </w:pPr>
      <w:r>
        <w:rPr>
          <w:b/>
          <w:i/>
        </w:rPr>
        <w:t xml:space="preserve">The main questions </w:t>
      </w:r>
      <w:proofErr w:type="gramStart"/>
      <w:r>
        <w:rPr>
          <w:b/>
          <w:i/>
        </w:rPr>
        <w:t>are :</w:t>
      </w:r>
      <w:proofErr w:type="gramEnd"/>
      <w:r>
        <w:rPr>
          <w:b/>
        </w:rPr>
        <w:t xml:space="preserve"> </w:t>
      </w:r>
    </w:p>
    <w:p w14:paraId="2D0CFD21" w14:textId="77777777" w:rsidR="00856374" w:rsidRDefault="00102E3F">
      <w:pPr>
        <w:spacing w:after="0" w:line="259" w:lineRule="auto"/>
        <w:ind w:right="60"/>
        <w:jc w:val="center"/>
      </w:pPr>
      <w:r>
        <w:rPr>
          <w:b/>
        </w:rPr>
        <w:t xml:space="preserve">How do EOCC members handle the presence of phosphonic acid in products? </w:t>
      </w:r>
    </w:p>
    <w:p w14:paraId="6657A670" w14:textId="600B1206" w:rsidR="00856374" w:rsidRDefault="00102E3F">
      <w:pPr>
        <w:spacing w:after="0" w:line="259" w:lineRule="auto"/>
        <w:ind w:right="68"/>
        <w:jc w:val="center"/>
      </w:pPr>
      <w:r>
        <w:rPr>
          <w:b/>
        </w:rPr>
        <w:t>How do EOCC members handle the presence of Fos</w:t>
      </w:r>
      <w:r w:rsidR="003B082E">
        <w:rPr>
          <w:b/>
        </w:rPr>
        <w:t>e</w:t>
      </w:r>
      <w:r>
        <w:rPr>
          <w:b/>
        </w:rPr>
        <w:t xml:space="preserve">tyl in organic products? </w:t>
      </w:r>
    </w:p>
    <w:p w14:paraId="4B991385" w14:textId="77777777" w:rsidR="00856374" w:rsidRDefault="00102E3F">
      <w:pPr>
        <w:spacing w:after="138" w:line="259" w:lineRule="auto"/>
        <w:ind w:left="0" w:right="0" w:firstLine="0"/>
      </w:pPr>
      <w:r>
        <w:t xml:space="preserve"> </w:t>
      </w:r>
    </w:p>
    <w:p w14:paraId="4A8EA052" w14:textId="77777777" w:rsidR="00856374" w:rsidRDefault="00102E3F">
      <w:pPr>
        <w:spacing w:after="53" w:line="259" w:lineRule="auto"/>
        <w:ind w:left="-5" w:right="0"/>
      </w:pPr>
      <w:r>
        <w:rPr>
          <w:b/>
          <w:sz w:val="28"/>
        </w:rPr>
        <w:t>Summary</w:t>
      </w:r>
      <w:r>
        <w:t xml:space="preserve">: </w:t>
      </w:r>
    </w:p>
    <w:p w14:paraId="717AB527" w14:textId="77777777" w:rsidR="00643AB9" w:rsidRDefault="00102E3F" w:rsidP="00677F4B">
      <w:pPr>
        <w:ind w:left="-5" w:right="57"/>
        <w:jc w:val="both"/>
      </w:pPr>
      <w:r>
        <w:t xml:space="preserve">Phosphonic acid </w:t>
      </w:r>
      <w:r w:rsidR="00643AB9">
        <w:t>(H</w:t>
      </w:r>
      <w:r w:rsidR="00643AB9">
        <w:rPr>
          <w:vertAlign w:val="subscript"/>
        </w:rPr>
        <w:t>3</w:t>
      </w:r>
      <w:r w:rsidR="00643AB9">
        <w:t>PO</w:t>
      </w:r>
      <w:r w:rsidR="00643AB9">
        <w:rPr>
          <w:vertAlign w:val="subscript"/>
        </w:rPr>
        <w:t>3</w:t>
      </w:r>
      <w:r w:rsidR="00643AB9">
        <w:t xml:space="preserve">) </w:t>
      </w:r>
      <w:r>
        <w:t xml:space="preserve">is considered as a pesticide residue because it is included in laboratory reporting for the fungicide fosetyl-aluminum (Fosetyl-Al).  </w:t>
      </w:r>
      <w:r w:rsidR="00643AB9">
        <w:t xml:space="preserve">Fosetyl-Al is not a stable molecule and degrades easily into fosetyl.  Fosetyl degrades easily into phosphonic acid and </w:t>
      </w:r>
      <w:proofErr w:type="gramStart"/>
      <w:r w:rsidR="00643AB9">
        <w:t>it’s</w:t>
      </w:r>
      <w:proofErr w:type="gramEnd"/>
      <w:r w:rsidR="00643AB9">
        <w:t xml:space="preserve"> salts.  From a laboratory perspective, when looking for Fosetyl-Al or metabolites of Fosetyl-Al, </w:t>
      </w:r>
      <w:proofErr w:type="gramStart"/>
      <w:r w:rsidR="00643AB9">
        <w:t>it’s</w:t>
      </w:r>
      <w:proofErr w:type="gramEnd"/>
      <w:r w:rsidR="00643AB9">
        <w:t xml:space="preserve"> correct to state that detections of phosphonic acid have to be related to Fosetyl-Al.  </w:t>
      </w:r>
    </w:p>
    <w:p w14:paraId="5CA93CCF" w14:textId="3AC1E134" w:rsidR="00856374" w:rsidRDefault="00102E3F" w:rsidP="00677F4B">
      <w:pPr>
        <w:ind w:left="-5" w:right="57"/>
        <w:jc w:val="both"/>
      </w:pPr>
      <w:r>
        <w:t xml:space="preserve">However, in </w:t>
      </w:r>
      <w:r w:rsidR="003B082E">
        <w:t>practice</w:t>
      </w:r>
      <w:r>
        <w:t xml:space="preserve">, the presence of phosphonic </w:t>
      </w:r>
      <w:proofErr w:type="gramStart"/>
      <w:r>
        <w:t>acid  and</w:t>
      </w:r>
      <w:proofErr w:type="gramEnd"/>
      <w:r>
        <w:t xml:space="preserve"> its salts in plant</w:t>
      </w:r>
      <w:r w:rsidR="00643AB9">
        <w:t>s and plant</w:t>
      </w:r>
      <w:r>
        <w:t xml:space="preserve"> products can be explained by other reasons as well.  Some of the reasons are in line with organic production where others are not. </w:t>
      </w:r>
      <w:r w:rsidR="00643AB9">
        <w:t>The use of Fosetyl-Al is not allowed in organic farming.</w:t>
      </w:r>
    </w:p>
    <w:p w14:paraId="638EB4ED" w14:textId="3802A563" w:rsidR="00856374" w:rsidRDefault="00102E3F" w:rsidP="00677F4B">
      <w:pPr>
        <w:ind w:left="-5" w:right="57"/>
        <w:jc w:val="both"/>
      </w:pPr>
      <w:r>
        <w:t xml:space="preserve">In practical situations, it is </w:t>
      </w:r>
      <w:proofErr w:type="gramStart"/>
      <w:r>
        <w:t>very difficult</w:t>
      </w:r>
      <w:proofErr w:type="gramEnd"/>
      <w:r>
        <w:t xml:space="preserve"> to identify the real origin(s).</w:t>
      </w:r>
    </w:p>
    <w:p w14:paraId="79E9854C" w14:textId="2365F67E" w:rsidR="00287759" w:rsidRDefault="00102E3F" w:rsidP="00677F4B">
      <w:pPr>
        <w:spacing w:after="120" w:line="238" w:lineRule="auto"/>
        <w:ind w:left="-5" w:right="54"/>
        <w:jc w:val="both"/>
        <w:rPr>
          <w:b/>
        </w:rPr>
      </w:pPr>
      <w:r>
        <w:rPr>
          <w:b/>
        </w:rPr>
        <w:t xml:space="preserve">This situation is problematic for the organic sector because </w:t>
      </w:r>
      <w:r w:rsidR="00643AB9">
        <w:rPr>
          <w:b/>
        </w:rPr>
        <w:t xml:space="preserve">detections of phosphonic acid </w:t>
      </w:r>
      <w:r w:rsidR="00880545">
        <w:rPr>
          <w:b/>
        </w:rPr>
        <w:t>in organic products result in blocking concerned products and operators from using those products while operators and control bodies investigate the situation to identify the true origin of the phosphonic acid.  Experience shows that the p</w:t>
      </w:r>
      <w:r>
        <w:rPr>
          <w:b/>
        </w:rPr>
        <w:t>resence of phosphonic acid in an organic product does not necessarily result from use of the una</w:t>
      </w:r>
      <w:r w:rsidR="00287759">
        <w:rPr>
          <w:b/>
        </w:rPr>
        <w:t xml:space="preserve">uthorized </w:t>
      </w:r>
      <w:r w:rsidR="003B082E">
        <w:rPr>
          <w:b/>
        </w:rPr>
        <w:t xml:space="preserve">substances like the </w:t>
      </w:r>
      <w:r w:rsidR="00287759">
        <w:rPr>
          <w:b/>
        </w:rPr>
        <w:t xml:space="preserve">fungicide Fosetyl-Al or </w:t>
      </w:r>
      <w:r w:rsidR="003B082E">
        <w:rPr>
          <w:b/>
        </w:rPr>
        <w:t xml:space="preserve">chemical </w:t>
      </w:r>
      <w:r w:rsidR="00287759">
        <w:rPr>
          <w:b/>
        </w:rPr>
        <w:t>fertilizers</w:t>
      </w:r>
      <w:r w:rsidR="003B082E">
        <w:rPr>
          <w:b/>
        </w:rPr>
        <w:t>.</w:t>
      </w:r>
    </w:p>
    <w:p w14:paraId="40064B90" w14:textId="4C8DA1C3" w:rsidR="001236AB" w:rsidRPr="006122D9" w:rsidRDefault="001236AB">
      <w:pPr>
        <w:spacing w:after="120" w:line="238" w:lineRule="auto"/>
        <w:ind w:left="-5" w:right="54"/>
        <w:rPr>
          <w:lang w:val="en-GB"/>
        </w:rPr>
      </w:pPr>
    </w:p>
    <w:p w14:paraId="7083967F" w14:textId="3721E3B8" w:rsidR="001236AB" w:rsidRPr="00C079D6" w:rsidRDefault="001236AB">
      <w:pPr>
        <w:spacing w:after="120" w:line="238" w:lineRule="auto"/>
        <w:ind w:left="-5" w:right="54"/>
        <w:rPr>
          <w:b/>
          <w:sz w:val="28"/>
          <w:szCs w:val="28"/>
        </w:rPr>
      </w:pPr>
      <w:r w:rsidRPr="00C079D6">
        <w:rPr>
          <w:b/>
          <w:sz w:val="28"/>
          <w:szCs w:val="28"/>
        </w:rPr>
        <w:t>Proposal for harmonization:</w:t>
      </w:r>
    </w:p>
    <w:p w14:paraId="5B90E25B" w14:textId="15D30396" w:rsidR="002717D2" w:rsidRPr="00D153F8" w:rsidRDefault="00686EC2" w:rsidP="001236AB">
      <w:pPr>
        <w:pStyle w:val="Paragraphedeliste"/>
        <w:numPr>
          <w:ilvl w:val="0"/>
          <w:numId w:val="5"/>
        </w:numPr>
        <w:spacing w:after="120" w:line="238" w:lineRule="auto"/>
        <w:ind w:right="54"/>
      </w:pPr>
      <w:r w:rsidRPr="00D049CF">
        <w:rPr>
          <w:b/>
          <w:bCs/>
          <w:u w:val="single"/>
        </w:rPr>
        <w:t>Actions</w:t>
      </w:r>
      <w:r w:rsidR="002717D2" w:rsidRPr="00D049CF">
        <w:rPr>
          <w:b/>
          <w:bCs/>
          <w:u w:val="single"/>
        </w:rPr>
        <w:t xml:space="preserve"> to be taken by control bodies/authorities</w:t>
      </w:r>
      <w:r>
        <w:t xml:space="preserve">: </w:t>
      </w:r>
    </w:p>
    <w:p w14:paraId="18BFC67D" w14:textId="1A37B7A4" w:rsidR="00546B4E" w:rsidRPr="00B51AA9" w:rsidRDefault="00D153F8" w:rsidP="006122D9">
      <w:pPr>
        <w:pStyle w:val="Paragraphedeliste"/>
        <w:numPr>
          <w:ilvl w:val="0"/>
          <w:numId w:val="26"/>
        </w:numPr>
        <w:pBdr>
          <w:left w:val="single" w:sz="18" w:space="4" w:color="C45911" w:themeColor="accent2" w:themeShade="BF"/>
        </w:pBdr>
        <w:spacing w:after="0" w:line="240" w:lineRule="auto"/>
        <w:ind w:right="0"/>
        <w:jc w:val="both"/>
        <w:rPr>
          <w:lang w:val="en-GB"/>
        </w:rPr>
      </w:pPr>
      <w:bookmarkStart w:id="0" w:name="_Hlk46995266"/>
      <w:r w:rsidRPr="006122D9">
        <w:rPr>
          <w:b/>
          <w:bCs/>
          <w:i/>
          <w:iCs/>
          <w:u w:val="single"/>
          <w:lang w:val="en-GB"/>
        </w:rPr>
        <w:t>Investigation</w:t>
      </w:r>
      <w:r w:rsidRPr="006122D9">
        <w:rPr>
          <w:i/>
          <w:iCs/>
          <w:lang w:val="en-GB"/>
        </w:rPr>
        <w:t xml:space="preserve">: </w:t>
      </w:r>
      <w:bookmarkEnd w:id="0"/>
    </w:p>
    <w:p w14:paraId="74815BD3" w14:textId="0E651068" w:rsidR="00B51AA9" w:rsidRDefault="00B51AA9" w:rsidP="00B51AA9">
      <w:pPr>
        <w:pStyle w:val="Paragraphedeliste"/>
        <w:numPr>
          <w:ilvl w:val="1"/>
          <w:numId w:val="26"/>
        </w:numPr>
        <w:pBdr>
          <w:left w:val="single" w:sz="18" w:space="4" w:color="C45911" w:themeColor="accent2" w:themeShade="BF"/>
        </w:pBdr>
        <w:spacing w:after="120" w:line="238" w:lineRule="auto"/>
        <w:ind w:right="54"/>
        <w:jc w:val="both"/>
      </w:pPr>
      <w:r w:rsidRPr="006122D9">
        <w:t xml:space="preserve">An official investigation shall be performed for every detection of Fosetyl-Al, even for the mere presence of phosphonic acid without detection of Fosetyl-Al, and independently from its concentration. </w:t>
      </w:r>
    </w:p>
    <w:p w14:paraId="56331CED" w14:textId="77777777" w:rsidR="00B51AA9" w:rsidRPr="006122D9" w:rsidRDefault="00B51AA9" w:rsidP="00B51AA9">
      <w:pPr>
        <w:pStyle w:val="Paragraphedeliste"/>
        <w:pBdr>
          <w:left w:val="single" w:sz="18" w:space="4" w:color="C45911" w:themeColor="accent2" w:themeShade="BF"/>
        </w:pBdr>
        <w:spacing w:after="120" w:line="238" w:lineRule="auto"/>
        <w:ind w:left="1440" w:right="54" w:firstLine="0"/>
        <w:jc w:val="both"/>
      </w:pPr>
    </w:p>
    <w:p w14:paraId="0586C6C7" w14:textId="77777777" w:rsidR="00546B4E" w:rsidRPr="006122D9" w:rsidRDefault="00546B4E" w:rsidP="00B51AA9">
      <w:pPr>
        <w:pStyle w:val="Paragraphedeliste"/>
        <w:numPr>
          <w:ilvl w:val="1"/>
          <w:numId w:val="26"/>
        </w:numPr>
        <w:pBdr>
          <w:left w:val="single" w:sz="18" w:space="4" w:color="C45911" w:themeColor="accent2" w:themeShade="BF"/>
        </w:pBdr>
        <w:spacing w:after="120" w:line="238" w:lineRule="auto"/>
        <w:ind w:right="54"/>
        <w:jc w:val="both"/>
      </w:pPr>
      <w:r w:rsidRPr="006122D9">
        <w:t>The Official investigation should use the different tools included in Article 14 and Article 137(3) of REGULATION (EU) 2017/625.</w:t>
      </w:r>
    </w:p>
    <w:p w14:paraId="1E847891" w14:textId="21662402" w:rsidR="00546B4E" w:rsidRPr="006122D9" w:rsidRDefault="00546B4E" w:rsidP="00B51AA9">
      <w:pPr>
        <w:pStyle w:val="Paragraphedeliste"/>
        <w:pBdr>
          <w:left w:val="single" w:sz="18" w:space="4" w:color="C45911" w:themeColor="accent2" w:themeShade="BF"/>
        </w:pBdr>
        <w:spacing w:after="120" w:line="238" w:lineRule="auto"/>
        <w:ind w:left="1440" w:right="54" w:firstLine="0"/>
        <w:jc w:val="both"/>
      </w:pPr>
    </w:p>
    <w:p w14:paraId="5B1215F6" w14:textId="6ED12F99" w:rsidR="00546B4E" w:rsidRPr="006122D9" w:rsidRDefault="00546B4E" w:rsidP="00B51AA9">
      <w:pPr>
        <w:pStyle w:val="Paragraphedeliste"/>
        <w:numPr>
          <w:ilvl w:val="1"/>
          <w:numId w:val="26"/>
        </w:numPr>
        <w:pBdr>
          <w:left w:val="single" w:sz="18" w:space="4" w:color="C45911" w:themeColor="accent2" w:themeShade="BF"/>
        </w:pBdr>
        <w:spacing w:after="120" w:line="238" w:lineRule="auto"/>
        <w:ind w:right="54"/>
        <w:jc w:val="both"/>
      </w:pPr>
      <w:r w:rsidRPr="006122D9">
        <w:t xml:space="preserve">Before the investigation takes place, the </w:t>
      </w:r>
      <w:r w:rsidR="007A4B6F">
        <w:t>CA/</w:t>
      </w:r>
      <w:r w:rsidRPr="006122D9">
        <w:t>CB will assess the likelihood of non-compliance to choose the tools to be used.</w:t>
      </w:r>
    </w:p>
    <w:p w14:paraId="5FE15C8D" w14:textId="668034DE" w:rsidR="00546B4E" w:rsidRPr="006122D9" w:rsidRDefault="00546B4E" w:rsidP="00B51AA9">
      <w:pPr>
        <w:pStyle w:val="Paragraphedeliste"/>
        <w:pBdr>
          <w:left w:val="single" w:sz="18" w:space="4" w:color="C45911" w:themeColor="accent2" w:themeShade="BF"/>
        </w:pBdr>
        <w:spacing w:after="120" w:line="238" w:lineRule="auto"/>
        <w:ind w:left="1440" w:right="54" w:firstLine="0"/>
        <w:jc w:val="both"/>
      </w:pPr>
    </w:p>
    <w:p w14:paraId="65BBA273" w14:textId="624324D8" w:rsidR="00546B4E" w:rsidRPr="006122D9" w:rsidRDefault="00546B4E" w:rsidP="00B51AA9">
      <w:pPr>
        <w:pStyle w:val="Paragraphedeliste"/>
        <w:numPr>
          <w:ilvl w:val="1"/>
          <w:numId w:val="26"/>
        </w:numPr>
        <w:pBdr>
          <w:left w:val="single" w:sz="18" w:space="4" w:color="C45911" w:themeColor="accent2" w:themeShade="BF"/>
        </w:pBdr>
        <w:spacing w:after="120" w:line="238" w:lineRule="auto"/>
        <w:ind w:right="54"/>
        <w:jc w:val="both"/>
      </w:pPr>
      <w:r w:rsidRPr="006122D9">
        <w:t xml:space="preserve">The official investigation </w:t>
      </w:r>
      <w:r w:rsidR="00677F4B" w:rsidRPr="00677F4B">
        <w:t>shall take into account the evaluation of the results and the context of sampling and will aim</w:t>
      </w:r>
      <w:r w:rsidRPr="006122D9">
        <w:t xml:space="preserve"> to verify that only authorized substances have been used and adequate and proportionate </w:t>
      </w:r>
      <w:proofErr w:type="spellStart"/>
      <w:r w:rsidRPr="006122D9">
        <w:t>precaucionary</w:t>
      </w:r>
      <w:proofErr w:type="spellEnd"/>
      <w:r w:rsidRPr="006122D9">
        <w:t xml:space="preserve"> measures were taken at the level of the operator where the sample was taken or which was </w:t>
      </w:r>
      <w:proofErr w:type="spellStart"/>
      <w:r w:rsidRPr="006122D9">
        <w:t>notif</w:t>
      </w:r>
      <w:r w:rsidR="00B71326">
        <w:t>ed</w:t>
      </w:r>
      <w:proofErr w:type="spellEnd"/>
      <w:r w:rsidRPr="006122D9">
        <w:t>.</w:t>
      </w:r>
    </w:p>
    <w:p w14:paraId="76B6A0FB" w14:textId="627CD64B" w:rsidR="0054465A" w:rsidRPr="006122D9" w:rsidRDefault="0054465A" w:rsidP="006B38AC">
      <w:pPr>
        <w:pStyle w:val="Paragraphedeliste"/>
        <w:spacing w:after="120" w:line="238" w:lineRule="auto"/>
        <w:ind w:left="1785" w:right="54" w:firstLine="0"/>
      </w:pPr>
    </w:p>
    <w:p w14:paraId="2610A06C" w14:textId="4E4AA800" w:rsidR="00464CC0" w:rsidRPr="00F83CAA" w:rsidRDefault="00464CC0" w:rsidP="00546B4E">
      <w:pPr>
        <w:pStyle w:val="Paragraphedeliste"/>
        <w:numPr>
          <w:ilvl w:val="0"/>
          <w:numId w:val="26"/>
        </w:numPr>
        <w:spacing w:after="0" w:line="240" w:lineRule="auto"/>
        <w:ind w:right="0"/>
        <w:rPr>
          <w:i/>
          <w:iCs/>
          <w:lang w:val="en-GB"/>
        </w:rPr>
      </w:pPr>
      <w:r w:rsidRPr="00D049CF">
        <w:rPr>
          <w:b/>
          <w:bCs/>
          <w:i/>
          <w:iCs/>
          <w:u w:val="single"/>
          <w:lang w:val="en-GB"/>
        </w:rPr>
        <w:t xml:space="preserve">Certification decision after </w:t>
      </w:r>
      <w:r w:rsidR="003B58FF" w:rsidRPr="00D049CF">
        <w:rPr>
          <w:b/>
          <w:bCs/>
          <w:i/>
          <w:iCs/>
          <w:u w:val="single"/>
          <w:lang w:val="en-GB"/>
        </w:rPr>
        <w:t xml:space="preserve">the </w:t>
      </w:r>
      <w:r w:rsidRPr="00D049CF">
        <w:rPr>
          <w:b/>
          <w:bCs/>
          <w:i/>
          <w:iCs/>
          <w:u w:val="single"/>
          <w:lang w:val="en-GB"/>
        </w:rPr>
        <w:t>investigating</w:t>
      </w:r>
      <w:r w:rsidRPr="00F83CAA">
        <w:rPr>
          <w:i/>
          <w:iCs/>
          <w:lang w:val="en-GB"/>
        </w:rPr>
        <w:t>:</w:t>
      </w:r>
    </w:p>
    <w:p w14:paraId="2A82BB4F" w14:textId="63EFE366" w:rsidR="00464CC0" w:rsidRPr="00F83CAA" w:rsidRDefault="00464CC0" w:rsidP="00B51AA9">
      <w:pPr>
        <w:pStyle w:val="Paragraphedeliste"/>
        <w:numPr>
          <w:ilvl w:val="0"/>
          <w:numId w:val="31"/>
        </w:numPr>
        <w:spacing w:after="120" w:line="238" w:lineRule="auto"/>
        <w:ind w:right="54"/>
        <w:jc w:val="both"/>
      </w:pPr>
      <w:r w:rsidRPr="00F83CAA">
        <w:t>I</w:t>
      </w:r>
      <w:r w:rsidR="00216894" w:rsidRPr="00F83CAA">
        <w:t xml:space="preserve">f </w:t>
      </w:r>
      <w:r w:rsidRPr="00F83CAA">
        <w:t xml:space="preserve">the phosphonic acid </w:t>
      </w:r>
      <w:r w:rsidR="00C17C70" w:rsidRPr="00F83CAA">
        <w:t>is due to</w:t>
      </w:r>
      <w:r w:rsidR="00216894" w:rsidRPr="00F83CAA">
        <w:t xml:space="preserve"> the</w:t>
      </w:r>
      <w:r w:rsidR="00C17C70" w:rsidRPr="00F83CAA">
        <w:t xml:space="preserve"> use of unauthorized substances</w:t>
      </w:r>
      <w:r w:rsidR="00216894" w:rsidRPr="00F83CAA">
        <w:t xml:space="preserve"> during organic management of the crop</w:t>
      </w:r>
      <w:r w:rsidR="0054465A" w:rsidRPr="00F83CAA">
        <w:t xml:space="preserve">, </w:t>
      </w:r>
      <w:r w:rsidRPr="00F83CAA">
        <w:t>application of article 30 of Regulation 834/2007 and the applicable catalogue of measures.</w:t>
      </w:r>
    </w:p>
    <w:p w14:paraId="1867EF90" w14:textId="77777777" w:rsidR="00216894" w:rsidRPr="00F83CAA" w:rsidRDefault="0054465A" w:rsidP="00B51AA9">
      <w:pPr>
        <w:pStyle w:val="Paragraphedeliste"/>
        <w:numPr>
          <w:ilvl w:val="0"/>
          <w:numId w:val="31"/>
        </w:numPr>
        <w:spacing w:after="120" w:line="238" w:lineRule="auto"/>
        <w:ind w:right="54"/>
        <w:jc w:val="both"/>
      </w:pPr>
      <w:r w:rsidRPr="00F83CAA">
        <w:t>I</w:t>
      </w:r>
      <w:r w:rsidR="00216894" w:rsidRPr="00F83CAA">
        <w:t xml:space="preserve">f the </w:t>
      </w:r>
      <w:r w:rsidRPr="00F83CAA">
        <w:t>phosphonic acid is due to use of authorized substances</w:t>
      </w:r>
      <w:r w:rsidR="003B58FF" w:rsidRPr="00F83CAA">
        <w:t xml:space="preserve"> and the applicable MRL value is not exceeded</w:t>
      </w:r>
      <w:r w:rsidRPr="00F83CAA">
        <w:t xml:space="preserve">, the batch can be </w:t>
      </w:r>
      <w:r w:rsidR="00216894" w:rsidRPr="00F83CAA">
        <w:t>used and sold</w:t>
      </w:r>
      <w:r w:rsidRPr="00F83CAA">
        <w:t xml:space="preserve"> as organic.</w:t>
      </w:r>
    </w:p>
    <w:p w14:paraId="422F0CED" w14:textId="62F0CDC8" w:rsidR="0054465A" w:rsidRPr="00F83CAA" w:rsidRDefault="00216894" w:rsidP="00B51AA9">
      <w:pPr>
        <w:pStyle w:val="Paragraphedeliste"/>
        <w:numPr>
          <w:ilvl w:val="0"/>
          <w:numId w:val="31"/>
        </w:numPr>
        <w:spacing w:after="120" w:line="238" w:lineRule="auto"/>
        <w:ind w:right="54"/>
        <w:jc w:val="both"/>
      </w:pPr>
      <w:r w:rsidRPr="00F83CAA">
        <w:t xml:space="preserve">If the phosphonic acid is due to the use of substances not allowed for use under organic management, but the use has taken place prior to organic </w:t>
      </w:r>
      <w:proofErr w:type="spellStart"/>
      <w:r w:rsidRPr="00F83CAA">
        <w:t>managent</w:t>
      </w:r>
      <w:proofErr w:type="spellEnd"/>
      <w:r w:rsidRPr="00F83CAA">
        <w:t>, the batch can be used and sold as organic.</w:t>
      </w:r>
      <w:r w:rsidR="00086CC1" w:rsidRPr="00F83CAA">
        <w:t xml:space="preserve"> </w:t>
      </w:r>
    </w:p>
    <w:p w14:paraId="58889CD2" w14:textId="56A56E49" w:rsidR="00464CC0" w:rsidRDefault="00464CC0" w:rsidP="00B51AA9">
      <w:pPr>
        <w:pStyle w:val="Paragraphedeliste"/>
        <w:numPr>
          <w:ilvl w:val="0"/>
          <w:numId w:val="31"/>
        </w:numPr>
        <w:spacing w:after="120" w:line="238" w:lineRule="auto"/>
        <w:ind w:right="54"/>
        <w:jc w:val="both"/>
      </w:pPr>
      <w:r w:rsidRPr="00F83CAA">
        <w:t xml:space="preserve">In case the source of the phosphonic acid has not been identified, </w:t>
      </w:r>
      <w:r w:rsidR="0054465A" w:rsidRPr="00F83CAA">
        <w:t xml:space="preserve">the </w:t>
      </w:r>
      <w:r w:rsidR="003B58FF" w:rsidRPr="00F83CAA">
        <w:t xml:space="preserve">product </w:t>
      </w:r>
      <w:proofErr w:type="gramStart"/>
      <w:r w:rsidR="003B58FF" w:rsidRPr="00F83CAA">
        <w:t>has to</w:t>
      </w:r>
      <w:proofErr w:type="gramEnd"/>
      <w:r w:rsidR="003B58FF" w:rsidRPr="00F83CAA">
        <w:t xml:space="preserve"> be released </w:t>
      </w:r>
      <w:r w:rsidR="008C1AEF" w:rsidRPr="00F83CAA">
        <w:t>as organic</w:t>
      </w:r>
      <w:r w:rsidR="00216894" w:rsidRPr="00F83CAA">
        <w:t xml:space="preserve">. </w:t>
      </w:r>
      <w:r w:rsidR="008C1AEF" w:rsidRPr="00F83CAA">
        <w:t xml:space="preserve"> The </w:t>
      </w:r>
      <w:r w:rsidR="0054465A" w:rsidRPr="00F83CAA">
        <w:t>operator is considered as high</w:t>
      </w:r>
      <w:r w:rsidR="0087154B" w:rsidRPr="00F83CAA">
        <w:t>er</w:t>
      </w:r>
      <w:r w:rsidR="0054465A" w:rsidRPr="00F83CAA">
        <w:t xml:space="preserve"> risk operator.  Additional audits</w:t>
      </w:r>
      <w:r w:rsidR="008C1AEF" w:rsidRPr="00F83CAA">
        <w:t xml:space="preserve"> (</w:t>
      </w:r>
      <w:r w:rsidR="00216894" w:rsidRPr="00F83CAA">
        <w:t>and sampling/analysis of</w:t>
      </w:r>
      <w:r w:rsidR="008C1AEF" w:rsidRPr="00F83CAA">
        <w:t xml:space="preserve"> other batches)</w:t>
      </w:r>
      <w:r w:rsidR="0054465A" w:rsidRPr="00F83CAA">
        <w:t xml:space="preserve"> will have to be performed</w:t>
      </w:r>
      <w:r w:rsidR="008C1AEF" w:rsidRPr="00F83CAA">
        <w:t>.</w:t>
      </w:r>
    </w:p>
    <w:p w14:paraId="2384D3C4" w14:textId="77777777" w:rsidR="00DB4D1E" w:rsidRPr="00F83CAA" w:rsidRDefault="00DB4D1E" w:rsidP="00DB4D1E">
      <w:pPr>
        <w:pStyle w:val="Paragraphedeliste"/>
        <w:spacing w:after="120" w:line="238" w:lineRule="auto"/>
        <w:ind w:left="1785" w:right="54" w:firstLine="0"/>
        <w:jc w:val="both"/>
      </w:pPr>
    </w:p>
    <w:p w14:paraId="4DF5537E" w14:textId="77777777" w:rsidR="00546B4E" w:rsidRPr="006122D9" w:rsidRDefault="00546B4E" w:rsidP="006122D9">
      <w:pPr>
        <w:pStyle w:val="Paragraphedeliste"/>
        <w:numPr>
          <w:ilvl w:val="0"/>
          <w:numId w:val="5"/>
        </w:numPr>
        <w:pBdr>
          <w:left w:val="single" w:sz="18" w:space="4" w:color="C45911" w:themeColor="accent2" w:themeShade="BF"/>
        </w:pBdr>
        <w:spacing w:after="154" w:line="259" w:lineRule="auto"/>
        <w:ind w:right="0"/>
      </w:pPr>
      <w:r w:rsidRPr="006122D9">
        <w:rPr>
          <w:b/>
          <w:bCs/>
          <w:u w:val="single"/>
        </w:rPr>
        <w:t>Actions to be taken by operators receiving analytical results indicating the presence of fosetyl or phosphonic acid without presence of fosetyl</w:t>
      </w:r>
      <w:r w:rsidRPr="006122D9">
        <w:t xml:space="preserve">, </w:t>
      </w:r>
    </w:p>
    <w:p w14:paraId="0CF1D6C2" w14:textId="106F39E8" w:rsidR="00256F93" w:rsidRPr="006122D9" w:rsidRDefault="00546B4E" w:rsidP="00B51AA9">
      <w:pPr>
        <w:pStyle w:val="Paragraphedeliste"/>
        <w:numPr>
          <w:ilvl w:val="1"/>
          <w:numId w:val="26"/>
        </w:numPr>
        <w:pBdr>
          <w:left w:val="single" w:sz="18" w:space="4" w:color="C45911" w:themeColor="accent2" w:themeShade="BF"/>
        </w:pBdr>
        <w:spacing w:after="120" w:line="238" w:lineRule="auto"/>
        <w:ind w:right="54"/>
        <w:jc w:val="both"/>
      </w:pPr>
      <w:r w:rsidRPr="006122D9">
        <w:t xml:space="preserve">The operator will follow what is described on article 91.1 of Regulation (EC) 889/2009 informing the CA/CB in case that the doubt of </w:t>
      </w:r>
      <w:proofErr w:type="spellStart"/>
      <w:proofErr w:type="gramStart"/>
      <w:r w:rsidRPr="006122D9">
        <w:t>non compliance</w:t>
      </w:r>
      <w:proofErr w:type="spellEnd"/>
      <w:proofErr w:type="gramEnd"/>
      <w:r w:rsidRPr="006122D9">
        <w:t xml:space="preserve"> </w:t>
      </w:r>
      <w:proofErr w:type="spellStart"/>
      <w:r w:rsidRPr="006122D9">
        <w:t>can not</w:t>
      </w:r>
      <w:proofErr w:type="spellEnd"/>
      <w:r w:rsidRPr="006122D9">
        <w:t xml:space="preserve"> be </w:t>
      </w:r>
      <w:proofErr w:type="spellStart"/>
      <w:r w:rsidRPr="006122D9">
        <w:t>discared</w:t>
      </w:r>
      <w:proofErr w:type="spellEnd"/>
      <w:r w:rsidRPr="006122D9">
        <w:t>.</w:t>
      </w:r>
    </w:p>
    <w:p w14:paraId="2B33A8E6" w14:textId="77777777" w:rsidR="00546B4E" w:rsidRPr="006122D9" w:rsidRDefault="00546B4E" w:rsidP="00546B4E">
      <w:pPr>
        <w:pStyle w:val="Paragraphedeliste"/>
        <w:spacing w:after="154" w:line="259" w:lineRule="auto"/>
        <w:ind w:left="345" w:right="0" w:firstLine="0"/>
      </w:pPr>
    </w:p>
    <w:p w14:paraId="161976B9" w14:textId="6ECD9266" w:rsidR="00D049CF" w:rsidRPr="006122D9" w:rsidRDefault="00D049CF" w:rsidP="006122D9">
      <w:pPr>
        <w:pStyle w:val="Paragraphedeliste"/>
        <w:numPr>
          <w:ilvl w:val="0"/>
          <w:numId w:val="5"/>
        </w:numPr>
        <w:pBdr>
          <w:left w:val="single" w:sz="18" w:space="4" w:color="C45911" w:themeColor="accent2" w:themeShade="BF"/>
        </w:pBdr>
        <w:ind w:right="57"/>
        <w:jc w:val="both"/>
        <w:rPr>
          <w:b/>
          <w:bCs/>
          <w:color w:val="auto"/>
          <w:u w:val="single"/>
        </w:rPr>
      </w:pPr>
      <w:r w:rsidRPr="006122D9">
        <w:rPr>
          <w:b/>
          <w:bCs/>
          <w:color w:val="auto"/>
          <w:u w:val="single"/>
        </w:rPr>
        <w:t xml:space="preserve">Recent Studies on phosphonic acid </w:t>
      </w:r>
      <w:r w:rsidR="00B4059C" w:rsidRPr="006122D9">
        <w:rPr>
          <w:b/>
          <w:bCs/>
          <w:color w:val="auto"/>
          <w:u w:val="single"/>
        </w:rPr>
        <w:t>origins</w:t>
      </w:r>
    </w:p>
    <w:p w14:paraId="3144DDB6" w14:textId="414F310C" w:rsidR="00E6411B" w:rsidRDefault="000348EB" w:rsidP="00FB6D2F">
      <w:pPr>
        <w:pStyle w:val="Paragraphedeliste"/>
        <w:ind w:left="345" w:right="57" w:firstLine="0"/>
        <w:jc w:val="both"/>
      </w:pPr>
      <w:r>
        <w:t>Looking at results of recent scientific research, it can be summarized that t</w:t>
      </w:r>
      <w:r w:rsidR="00102E3F">
        <w:t xml:space="preserve">he presence of </w:t>
      </w:r>
      <w:r w:rsidR="00102E3F" w:rsidRPr="00E46A38">
        <w:rPr>
          <w:b/>
          <w:u w:val="single"/>
        </w:rPr>
        <w:t>phosphonic acid (H</w:t>
      </w:r>
      <w:r w:rsidR="00102E3F" w:rsidRPr="00E46A38">
        <w:rPr>
          <w:b/>
          <w:u w:val="single"/>
          <w:vertAlign w:val="subscript"/>
        </w:rPr>
        <w:t>3</w:t>
      </w:r>
      <w:r w:rsidR="00102E3F" w:rsidRPr="00E46A38">
        <w:rPr>
          <w:b/>
          <w:u w:val="single"/>
        </w:rPr>
        <w:t>PO</w:t>
      </w:r>
      <w:r w:rsidR="00102E3F" w:rsidRPr="00E46A38">
        <w:rPr>
          <w:b/>
          <w:u w:val="single"/>
          <w:vertAlign w:val="subscript"/>
        </w:rPr>
        <w:t>3</w:t>
      </w:r>
      <w:r w:rsidR="00102E3F" w:rsidRPr="00E46A38">
        <w:rPr>
          <w:b/>
          <w:u w:val="single"/>
        </w:rPr>
        <w:t>) and its salts</w:t>
      </w:r>
      <w:r w:rsidR="00102E3F">
        <w:t xml:space="preserve"> in plant products can be explained by </w:t>
      </w:r>
      <w:r w:rsidR="003B082E">
        <w:t>three types of origins:</w:t>
      </w:r>
    </w:p>
    <w:p w14:paraId="659845F7" w14:textId="0DFD0BDF" w:rsidR="00E6411B" w:rsidRDefault="5C0DCD73" w:rsidP="00FB6D2F">
      <w:pPr>
        <w:pStyle w:val="Paragraphedeliste"/>
        <w:numPr>
          <w:ilvl w:val="0"/>
          <w:numId w:val="1"/>
        </w:numPr>
        <w:spacing w:after="179"/>
        <w:ind w:right="176" w:hanging="348"/>
        <w:jc w:val="both"/>
      </w:pPr>
      <w:r>
        <w:t xml:space="preserve">The </w:t>
      </w:r>
      <w:r w:rsidRPr="5C0DCD73">
        <w:rPr>
          <w:b/>
          <w:bCs/>
        </w:rPr>
        <w:t>unavoidable presence</w:t>
      </w:r>
      <w:r>
        <w:t xml:space="preserve"> in the plant and/or the soil due to use of plant strengtheners, foliar </w:t>
      </w:r>
      <w:proofErr w:type="spellStart"/>
      <w:r>
        <w:t>fertilisers</w:t>
      </w:r>
      <w:proofErr w:type="spellEnd"/>
      <w:r>
        <w:t xml:space="preserve"> (possibly </w:t>
      </w:r>
      <w:proofErr w:type="spellStart"/>
      <w:r>
        <w:t>containg</w:t>
      </w:r>
      <w:proofErr w:type="spellEnd"/>
      <w:r>
        <w:t xml:space="preserve"> “P” when used before 2013 in DE), other kind of fertilizer/soil amendments or plant protection products based on Cu but also containing “P”, even two or three years before sampling , due to spray drift and/or growth under stressful conditions e.g. drought, flooding etc.</w:t>
      </w:r>
    </w:p>
    <w:p w14:paraId="69124601" w14:textId="46687CA2" w:rsidR="00E6411B" w:rsidRDefault="00E6411B" w:rsidP="00FB6D2F">
      <w:pPr>
        <w:pStyle w:val="Paragraphedeliste"/>
        <w:numPr>
          <w:ilvl w:val="0"/>
          <w:numId w:val="1"/>
        </w:numPr>
        <w:spacing w:after="179"/>
        <w:ind w:right="176" w:hanging="348"/>
        <w:jc w:val="both"/>
      </w:pPr>
      <w:r>
        <w:t xml:space="preserve">The </w:t>
      </w:r>
      <w:r w:rsidRPr="000348EB">
        <w:rPr>
          <w:b/>
        </w:rPr>
        <w:t>use of prohibited substances</w:t>
      </w:r>
      <w:r>
        <w:t xml:space="preserve"> on the plant or soil due to the use of Fosetyl-Al application, the use of chemical </w:t>
      </w:r>
      <w:proofErr w:type="spellStart"/>
      <w:r>
        <w:t>fertilisers</w:t>
      </w:r>
      <w:proofErr w:type="spellEnd"/>
      <w:r>
        <w:t xml:space="preserve"> containing phosphorous, the use of chemical </w:t>
      </w:r>
      <w:proofErr w:type="spellStart"/>
      <w:r>
        <w:t>fertilisers</w:t>
      </w:r>
      <w:proofErr w:type="spellEnd"/>
      <w:r>
        <w:t xml:space="preserve"> containing phosphorous mixed with Fosetyl-Al</w:t>
      </w:r>
      <w:r w:rsidR="000348EB">
        <w:t xml:space="preserve">, </w:t>
      </w:r>
      <w:r>
        <w:t>the use of chelating agents in the preparation of soil amendments</w:t>
      </w:r>
      <w:r w:rsidR="000348EB">
        <w:t xml:space="preserve"> and/or irrigation water containing “P”.</w:t>
      </w:r>
    </w:p>
    <w:p w14:paraId="467BA322" w14:textId="1039DEC6" w:rsidR="00E6411B" w:rsidRPr="006122D9" w:rsidRDefault="00E6411B" w:rsidP="00677F4B">
      <w:pPr>
        <w:pStyle w:val="Paragraphedeliste"/>
        <w:numPr>
          <w:ilvl w:val="0"/>
          <w:numId w:val="1"/>
        </w:numPr>
        <w:pBdr>
          <w:left w:val="single" w:sz="18" w:space="4" w:color="C45911" w:themeColor="accent2" w:themeShade="BF"/>
        </w:pBdr>
        <w:spacing w:after="0" w:line="240" w:lineRule="auto"/>
        <w:ind w:right="176" w:hanging="348"/>
        <w:jc w:val="both"/>
        <w:rPr>
          <w:color w:val="auto"/>
        </w:rPr>
      </w:pPr>
      <w:r w:rsidRPr="006122D9">
        <w:rPr>
          <w:color w:val="auto"/>
        </w:rPr>
        <w:t xml:space="preserve">The </w:t>
      </w:r>
      <w:r w:rsidRPr="006122D9">
        <w:rPr>
          <w:b/>
          <w:color w:val="auto"/>
        </w:rPr>
        <w:t>use of authorized substances</w:t>
      </w:r>
      <w:r w:rsidRPr="006122D9">
        <w:rPr>
          <w:color w:val="auto"/>
        </w:rPr>
        <w:t xml:space="preserve"> on organic land</w:t>
      </w:r>
      <w:r w:rsidR="009F395E" w:rsidRPr="006122D9">
        <w:rPr>
          <w:color w:val="auto"/>
        </w:rPr>
        <w:t xml:space="preserve">. </w:t>
      </w:r>
      <w:r w:rsidRPr="006122D9">
        <w:rPr>
          <w:color w:val="auto"/>
        </w:rPr>
        <w:t xml:space="preserve"> </w:t>
      </w:r>
      <w:r w:rsidR="009F395E" w:rsidRPr="006122D9">
        <w:rPr>
          <w:color w:val="auto"/>
        </w:rPr>
        <w:t>REGULATION (EU) 2019/1009 OF THE EUROPEAN PARLIAMENT AND OF THE COUNCIL of 5 June 2019 entry into force on 16 of July 2022,</w:t>
      </w:r>
      <w:r w:rsidR="00E3470B" w:rsidRPr="006122D9">
        <w:rPr>
          <w:color w:val="auto"/>
        </w:rPr>
        <w:t xml:space="preserve"> </w:t>
      </w:r>
      <w:r w:rsidR="009F395E" w:rsidRPr="006122D9">
        <w:rPr>
          <w:color w:val="auto"/>
        </w:rPr>
        <w:t xml:space="preserve">in its Annex I. Part II.6 states that "Phosphonates shall not be intentionally added to any EU </w:t>
      </w:r>
      <w:proofErr w:type="spellStart"/>
      <w:r w:rsidR="009F395E" w:rsidRPr="006122D9">
        <w:rPr>
          <w:color w:val="auto"/>
        </w:rPr>
        <w:t>fertilising</w:t>
      </w:r>
      <w:proofErr w:type="spellEnd"/>
      <w:r w:rsidR="009F395E" w:rsidRPr="006122D9">
        <w:rPr>
          <w:color w:val="auto"/>
        </w:rPr>
        <w:t xml:space="preserve"> product. Unintentional presence of phosphonates shall not exceed 0,5 % by mass” but still some inputs used in organic farming could have different amount of phosphonic acid because its nature as some researches have released regarding </w:t>
      </w:r>
      <w:proofErr w:type="spellStart"/>
      <w:r w:rsidRPr="006122D9">
        <w:rPr>
          <w:color w:val="auto"/>
        </w:rPr>
        <w:t>purins</w:t>
      </w:r>
      <w:proofErr w:type="spellEnd"/>
      <w:r w:rsidRPr="006122D9">
        <w:rPr>
          <w:color w:val="auto"/>
        </w:rPr>
        <w:t xml:space="preserve"> or manure as soil amendments, algae or waste products from grapes/wine/fortified drinks preparation.</w:t>
      </w:r>
      <w:r w:rsidR="00607104" w:rsidRPr="006122D9">
        <w:rPr>
          <w:color w:val="auto"/>
        </w:rPr>
        <w:t xml:space="preserve"> Besides this, EOCC has undertaken an internal research through their members asking for analyses of inputs (positive and negative result) affecting </w:t>
      </w:r>
      <w:r w:rsidR="007A574B" w:rsidRPr="006122D9">
        <w:rPr>
          <w:color w:val="auto"/>
        </w:rPr>
        <w:t>60</w:t>
      </w:r>
      <w:r w:rsidR="00607104" w:rsidRPr="006122D9">
        <w:rPr>
          <w:color w:val="auto"/>
        </w:rPr>
        <w:t xml:space="preserve"> samples taken by </w:t>
      </w:r>
      <w:r w:rsidR="007A4B6F">
        <w:rPr>
          <w:color w:val="auto"/>
        </w:rPr>
        <w:t>CA/CBs</w:t>
      </w:r>
      <w:r w:rsidR="00607104" w:rsidRPr="006122D9">
        <w:rPr>
          <w:color w:val="auto"/>
        </w:rPr>
        <w:t xml:space="preserve"> and </w:t>
      </w:r>
      <w:r w:rsidR="007A574B" w:rsidRPr="006122D9">
        <w:rPr>
          <w:color w:val="auto"/>
        </w:rPr>
        <w:t>20</w:t>
      </w:r>
      <w:r w:rsidR="00607104" w:rsidRPr="006122D9">
        <w:rPr>
          <w:color w:val="auto"/>
        </w:rPr>
        <w:t xml:space="preserve"> samples taken by operators with these conclusions:</w:t>
      </w:r>
    </w:p>
    <w:p w14:paraId="707DC485" w14:textId="77777777" w:rsidR="00607104" w:rsidRPr="006122D9" w:rsidRDefault="00607104" w:rsidP="00677F4B">
      <w:pPr>
        <w:pBdr>
          <w:left w:val="single" w:sz="18" w:space="4" w:color="C45911" w:themeColor="accent2" w:themeShade="BF"/>
        </w:pBdr>
        <w:spacing w:after="0" w:line="240" w:lineRule="auto"/>
        <w:ind w:left="1440" w:right="176" w:firstLine="0"/>
        <w:jc w:val="both"/>
        <w:rPr>
          <w:color w:val="auto"/>
        </w:rPr>
      </w:pPr>
      <w:r w:rsidRPr="006122D9">
        <w:rPr>
          <w:color w:val="auto"/>
        </w:rPr>
        <w:t>-</w:t>
      </w:r>
      <w:r w:rsidRPr="006122D9">
        <w:rPr>
          <w:color w:val="auto"/>
        </w:rPr>
        <w:tab/>
        <w:t>Variable quantities of phosphonic acid seem to be present not only in fertilizers (annex I of EC 889/2008), but also in some pesticides (annex II of EC 889/2008) allowed in the regulation.</w:t>
      </w:r>
    </w:p>
    <w:p w14:paraId="23E903A6" w14:textId="77777777" w:rsidR="00607104" w:rsidRPr="006122D9" w:rsidRDefault="00607104" w:rsidP="006122D9">
      <w:pPr>
        <w:pBdr>
          <w:left w:val="single" w:sz="18" w:space="4" w:color="C45911" w:themeColor="accent2" w:themeShade="BF"/>
        </w:pBdr>
        <w:spacing w:after="120" w:line="240" w:lineRule="auto"/>
        <w:ind w:left="1440" w:right="176" w:firstLine="0"/>
        <w:jc w:val="both"/>
        <w:rPr>
          <w:color w:val="auto"/>
        </w:rPr>
      </w:pPr>
      <w:r w:rsidRPr="006122D9">
        <w:rPr>
          <w:color w:val="auto"/>
        </w:rPr>
        <w:t>-</w:t>
      </w:r>
      <w:r w:rsidRPr="006122D9">
        <w:rPr>
          <w:color w:val="auto"/>
        </w:rPr>
        <w:tab/>
        <w:t xml:space="preserve">Products or by-products of animal origin seem to not contain phosphonic acid. </w:t>
      </w:r>
    </w:p>
    <w:p w14:paraId="3D3DCF59" w14:textId="12AEFFBA" w:rsidR="00607104" w:rsidRPr="006122D9" w:rsidRDefault="00607104" w:rsidP="006122D9">
      <w:pPr>
        <w:pBdr>
          <w:left w:val="single" w:sz="18" w:space="4" w:color="C45911" w:themeColor="accent2" w:themeShade="BF"/>
        </w:pBdr>
        <w:spacing w:after="120" w:line="240" w:lineRule="auto"/>
        <w:ind w:left="1440" w:right="176" w:firstLine="0"/>
        <w:jc w:val="both"/>
        <w:rPr>
          <w:color w:val="auto"/>
        </w:rPr>
      </w:pPr>
      <w:r w:rsidRPr="006122D9">
        <w:rPr>
          <w:color w:val="auto"/>
        </w:rPr>
        <w:t>-</w:t>
      </w:r>
      <w:r w:rsidRPr="006122D9">
        <w:rPr>
          <w:color w:val="auto"/>
        </w:rPr>
        <w:tab/>
        <w:t xml:space="preserve">Some products and by-products of plant origin showed variable quantities of phosphonic acid. In particular, by-products from the winemaking and distillery industry (4/4 of the ones tested) seem to show relevant concentrations of this </w:t>
      </w:r>
      <w:r w:rsidRPr="006122D9">
        <w:rPr>
          <w:color w:val="auto"/>
        </w:rPr>
        <w:lastRenderedPageBreak/>
        <w:t>substance</w:t>
      </w:r>
      <w:r w:rsidR="00D049CF" w:rsidRPr="006122D9">
        <w:rPr>
          <w:color w:val="auto"/>
        </w:rPr>
        <w:t xml:space="preserve"> in line with French experience that shows that fosetyl could also be formed as an artefact during production or storage of wine</w:t>
      </w:r>
      <w:r w:rsidRPr="006122D9">
        <w:rPr>
          <w:color w:val="auto"/>
        </w:rPr>
        <w:t xml:space="preserve">. </w:t>
      </w:r>
    </w:p>
    <w:p w14:paraId="07484D39" w14:textId="77777777" w:rsidR="00607104" w:rsidRPr="006122D9" w:rsidRDefault="00607104" w:rsidP="006122D9">
      <w:pPr>
        <w:pBdr>
          <w:left w:val="single" w:sz="18" w:space="4" w:color="C45911" w:themeColor="accent2" w:themeShade="BF"/>
        </w:pBdr>
        <w:spacing w:after="120" w:line="240" w:lineRule="auto"/>
        <w:ind w:left="1440" w:right="176" w:firstLine="0"/>
        <w:jc w:val="both"/>
        <w:rPr>
          <w:color w:val="auto"/>
        </w:rPr>
      </w:pPr>
      <w:r w:rsidRPr="006122D9">
        <w:rPr>
          <w:color w:val="auto"/>
        </w:rPr>
        <w:t>-</w:t>
      </w:r>
      <w:r w:rsidRPr="006122D9">
        <w:rPr>
          <w:color w:val="auto"/>
        </w:rPr>
        <w:tab/>
        <w:t>3 out of 4 phytosanitary products derived from “Micro-organisms or substances produced by or derived from micro-organisms” showed variable quantities of phosphonic acid/fosetyl.</w:t>
      </w:r>
    </w:p>
    <w:p w14:paraId="7D630E89" w14:textId="7BC7268C" w:rsidR="00607104" w:rsidRPr="006122D9" w:rsidRDefault="00607104" w:rsidP="006122D9">
      <w:pPr>
        <w:pBdr>
          <w:left w:val="single" w:sz="18" w:space="4" w:color="C45911" w:themeColor="accent2" w:themeShade="BF"/>
        </w:pBdr>
        <w:spacing w:after="120" w:line="240" w:lineRule="auto"/>
        <w:ind w:left="1440" w:right="176" w:firstLine="0"/>
        <w:jc w:val="both"/>
        <w:rPr>
          <w:color w:val="auto"/>
        </w:rPr>
      </w:pPr>
      <w:r w:rsidRPr="006122D9">
        <w:rPr>
          <w:color w:val="auto"/>
        </w:rPr>
        <w:t>-</w:t>
      </w:r>
      <w:r w:rsidRPr="006122D9">
        <w:rPr>
          <w:color w:val="auto"/>
        </w:rPr>
        <w:tab/>
        <w:t>There is a relevant number of ready-to-use products (mixed formulation) on the market which show variable quantities of phosphonic acid/fosetyl.</w:t>
      </w:r>
    </w:p>
    <w:p w14:paraId="59CF89CF" w14:textId="65ED03CB" w:rsidR="00607104" w:rsidRPr="006122D9" w:rsidRDefault="00607104" w:rsidP="006122D9">
      <w:pPr>
        <w:pBdr>
          <w:left w:val="single" w:sz="18" w:space="4" w:color="C45911" w:themeColor="accent2" w:themeShade="BF"/>
        </w:pBdr>
        <w:spacing w:after="46" w:line="259" w:lineRule="auto"/>
        <w:ind w:left="0" w:right="308" w:firstLine="0"/>
        <w:jc w:val="both"/>
        <w:rPr>
          <w:color w:val="auto"/>
        </w:rPr>
      </w:pPr>
      <w:r w:rsidRPr="006122D9">
        <w:rPr>
          <w:color w:val="auto"/>
        </w:rPr>
        <w:tab/>
        <w:t xml:space="preserve">In investigations with </w:t>
      </w:r>
      <w:proofErr w:type="spellStart"/>
      <w:r w:rsidRPr="006122D9">
        <w:rPr>
          <w:color w:val="auto"/>
        </w:rPr>
        <w:t>analysed</w:t>
      </w:r>
      <w:proofErr w:type="spellEnd"/>
      <w:r w:rsidRPr="006122D9">
        <w:rPr>
          <w:color w:val="auto"/>
        </w:rPr>
        <w:t xml:space="preserve"> inputs that have phosphonic acid contamination, </w:t>
      </w:r>
      <w:r w:rsidR="007A4B6F">
        <w:rPr>
          <w:color w:val="auto"/>
        </w:rPr>
        <w:t>CA/CBs</w:t>
      </w:r>
      <w:r w:rsidRPr="006122D9">
        <w:rPr>
          <w:color w:val="auto"/>
        </w:rPr>
        <w:t xml:space="preserve"> should assess what is the risk that the source of the finding in the final product of phosphonic acid would be related with the use of the inputs</w:t>
      </w:r>
      <w:r w:rsidR="00767114" w:rsidRPr="006122D9">
        <w:rPr>
          <w:color w:val="auto"/>
        </w:rPr>
        <w:t xml:space="preserve">. </w:t>
      </w:r>
      <w:r w:rsidR="007A4B6F">
        <w:rPr>
          <w:color w:val="auto"/>
        </w:rPr>
        <w:t xml:space="preserve">CA/CBs </w:t>
      </w:r>
      <w:r w:rsidR="00767114" w:rsidRPr="006122D9">
        <w:rPr>
          <w:color w:val="auto"/>
        </w:rPr>
        <w:t xml:space="preserve">should </w:t>
      </w:r>
      <w:proofErr w:type="gramStart"/>
      <w:r w:rsidR="00767114" w:rsidRPr="006122D9">
        <w:rPr>
          <w:color w:val="auto"/>
        </w:rPr>
        <w:t>take</w:t>
      </w:r>
      <w:r w:rsidRPr="006122D9">
        <w:rPr>
          <w:color w:val="auto"/>
        </w:rPr>
        <w:t xml:space="preserve"> into account</w:t>
      </w:r>
      <w:proofErr w:type="gramEnd"/>
      <w:r w:rsidRPr="006122D9">
        <w:rPr>
          <w:color w:val="auto"/>
        </w:rPr>
        <w:t xml:space="preserve"> at least:</w:t>
      </w:r>
    </w:p>
    <w:p w14:paraId="5AA5CB83" w14:textId="3619315D" w:rsidR="00607104" w:rsidRPr="006122D9" w:rsidRDefault="00607104" w:rsidP="006122D9">
      <w:pPr>
        <w:pBdr>
          <w:left w:val="single" w:sz="18" w:space="4" w:color="C45911" w:themeColor="accent2" w:themeShade="BF"/>
        </w:pBdr>
        <w:spacing w:after="46" w:line="259" w:lineRule="auto"/>
        <w:ind w:left="720" w:right="308" w:firstLine="0"/>
        <w:jc w:val="both"/>
        <w:rPr>
          <w:color w:val="auto"/>
        </w:rPr>
      </w:pPr>
      <w:r w:rsidRPr="006122D9">
        <w:rPr>
          <w:color w:val="auto"/>
        </w:rPr>
        <w:t>o</w:t>
      </w:r>
      <w:r w:rsidRPr="006122D9">
        <w:rPr>
          <w:color w:val="auto"/>
        </w:rPr>
        <w:tab/>
      </w:r>
      <w:proofErr w:type="gramStart"/>
      <w:r w:rsidRPr="006122D9">
        <w:rPr>
          <w:color w:val="auto"/>
        </w:rPr>
        <w:t>The</w:t>
      </w:r>
      <w:proofErr w:type="gramEnd"/>
      <w:r w:rsidRPr="006122D9">
        <w:rPr>
          <w:color w:val="auto"/>
        </w:rPr>
        <w:t xml:space="preserve"> way the input works and solubility (spray to the vegetal tissues, add to soil, </w:t>
      </w:r>
      <w:proofErr w:type="spellStart"/>
      <w:r w:rsidRPr="006122D9">
        <w:rPr>
          <w:color w:val="auto"/>
        </w:rPr>
        <w:t>etc</w:t>
      </w:r>
      <w:proofErr w:type="spellEnd"/>
      <w:r w:rsidRPr="006122D9">
        <w:rPr>
          <w:color w:val="auto"/>
        </w:rPr>
        <w:t>)</w:t>
      </w:r>
    </w:p>
    <w:p w14:paraId="257D3EA0" w14:textId="77777777" w:rsidR="00607104" w:rsidRPr="006122D9" w:rsidRDefault="00607104" w:rsidP="006122D9">
      <w:pPr>
        <w:pBdr>
          <w:left w:val="single" w:sz="18" w:space="4" w:color="C45911" w:themeColor="accent2" w:themeShade="BF"/>
        </w:pBdr>
        <w:spacing w:after="46" w:line="259" w:lineRule="auto"/>
        <w:ind w:left="720" w:right="308" w:firstLine="0"/>
        <w:jc w:val="both"/>
        <w:rPr>
          <w:color w:val="auto"/>
        </w:rPr>
      </w:pPr>
      <w:r w:rsidRPr="006122D9">
        <w:rPr>
          <w:color w:val="auto"/>
        </w:rPr>
        <w:t>o</w:t>
      </w:r>
      <w:r w:rsidRPr="006122D9">
        <w:rPr>
          <w:color w:val="auto"/>
        </w:rPr>
        <w:tab/>
        <w:t>Dose used</w:t>
      </w:r>
    </w:p>
    <w:p w14:paraId="708BE12A" w14:textId="50D85864" w:rsidR="00607104" w:rsidRPr="006122D9" w:rsidRDefault="00607104" w:rsidP="006122D9">
      <w:pPr>
        <w:pBdr>
          <w:left w:val="single" w:sz="18" w:space="4" w:color="C45911" w:themeColor="accent2" w:themeShade="BF"/>
        </w:pBdr>
        <w:spacing w:after="46" w:line="259" w:lineRule="auto"/>
        <w:ind w:left="720" w:right="308" w:firstLine="0"/>
        <w:jc w:val="both"/>
        <w:rPr>
          <w:color w:val="auto"/>
        </w:rPr>
      </w:pPr>
      <w:r w:rsidRPr="006122D9">
        <w:rPr>
          <w:color w:val="auto"/>
        </w:rPr>
        <w:t>o</w:t>
      </w:r>
      <w:r w:rsidRPr="006122D9">
        <w:rPr>
          <w:color w:val="auto"/>
        </w:rPr>
        <w:tab/>
        <w:t>Times used per crop</w:t>
      </w:r>
    </w:p>
    <w:p w14:paraId="241C3AE8" w14:textId="4D0F1ABA" w:rsidR="0013344F" w:rsidRPr="00767114" w:rsidRDefault="0013344F" w:rsidP="006122D9">
      <w:pPr>
        <w:pBdr>
          <w:left w:val="single" w:sz="18" w:space="4" w:color="C45911" w:themeColor="accent2" w:themeShade="BF"/>
        </w:pBdr>
        <w:spacing w:after="46" w:line="259" w:lineRule="auto"/>
        <w:ind w:left="0" w:right="308" w:firstLine="0"/>
        <w:rPr>
          <w:strike/>
          <w:color w:val="FF0000"/>
        </w:rPr>
      </w:pPr>
    </w:p>
    <w:p w14:paraId="0AA3AC93" w14:textId="0F0394EE" w:rsidR="00256F93" w:rsidRPr="006122D9" w:rsidRDefault="00D049CF" w:rsidP="006122D9">
      <w:pPr>
        <w:pBdr>
          <w:left w:val="single" w:sz="18" w:space="4" w:color="C45911" w:themeColor="accent2" w:themeShade="BF"/>
        </w:pBdr>
        <w:spacing w:after="134" w:line="259" w:lineRule="auto"/>
        <w:ind w:left="0" w:right="0" w:firstLine="0"/>
        <w:rPr>
          <w:color w:val="auto"/>
        </w:rPr>
      </w:pPr>
      <w:r w:rsidRPr="006122D9">
        <w:rPr>
          <w:color w:val="auto"/>
        </w:rPr>
        <w:t>In this diagram are described 3 possible sources of finding phosphonic acid in final products with some examples:</w:t>
      </w:r>
    </w:p>
    <w:p w14:paraId="2C621EC7" w14:textId="6F3D2BF3" w:rsidR="00D049CF" w:rsidRPr="006122D9" w:rsidRDefault="00D049CF" w:rsidP="006122D9">
      <w:pPr>
        <w:pStyle w:val="Paragraphedeliste"/>
        <w:numPr>
          <w:ilvl w:val="0"/>
          <w:numId w:val="27"/>
        </w:numPr>
        <w:pBdr>
          <w:left w:val="single" w:sz="18" w:space="4" w:color="C45911" w:themeColor="accent2" w:themeShade="BF"/>
        </w:pBdr>
        <w:spacing w:after="134" w:line="259" w:lineRule="auto"/>
        <w:ind w:right="0"/>
        <w:rPr>
          <w:color w:val="auto"/>
        </w:rPr>
      </w:pPr>
      <w:r w:rsidRPr="006122D9">
        <w:rPr>
          <w:color w:val="auto"/>
          <w:u w:val="single"/>
        </w:rPr>
        <w:t>Red</w:t>
      </w:r>
      <w:r w:rsidRPr="006122D9">
        <w:rPr>
          <w:color w:val="auto"/>
        </w:rPr>
        <w:t xml:space="preserve">: Contamination by use of </w:t>
      </w:r>
      <w:proofErr w:type="spellStart"/>
      <w:r w:rsidRPr="006122D9">
        <w:rPr>
          <w:color w:val="auto"/>
        </w:rPr>
        <w:t>non authorized</w:t>
      </w:r>
      <w:proofErr w:type="spellEnd"/>
      <w:r w:rsidRPr="006122D9">
        <w:rPr>
          <w:color w:val="auto"/>
        </w:rPr>
        <w:t xml:space="preserve"> substances</w:t>
      </w:r>
    </w:p>
    <w:p w14:paraId="662BAE31" w14:textId="1B1C5790" w:rsidR="00D049CF" w:rsidRPr="006122D9" w:rsidRDefault="00D049CF" w:rsidP="006122D9">
      <w:pPr>
        <w:pStyle w:val="Paragraphedeliste"/>
        <w:numPr>
          <w:ilvl w:val="0"/>
          <w:numId w:val="27"/>
        </w:numPr>
        <w:pBdr>
          <w:left w:val="single" w:sz="18" w:space="4" w:color="C45911" w:themeColor="accent2" w:themeShade="BF"/>
        </w:pBdr>
        <w:spacing w:after="134" w:line="259" w:lineRule="auto"/>
        <w:ind w:right="0"/>
        <w:rPr>
          <w:color w:val="auto"/>
        </w:rPr>
      </w:pPr>
      <w:r w:rsidRPr="006122D9">
        <w:rPr>
          <w:color w:val="auto"/>
          <w:u w:val="single"/>
        </w:rPr>
        <w:t>Blue</w:t>
      </w:r>
      <w:r w:rsidRPr="006122D9">
        <w:rPr>
          <w:color w:val="auto"/>
        </w:rPr>
        <w:t>: Contamination by drift of former authorized inputs currently non authorized</w:t>
      </w:r>
    </w:p>
    <w:p w14:paraId="2957E975" w14:textId="3E18B7D5" w:rsidR="00D049CF" w:rsidRPr="006122D9" w:rsidRDefault="00D049CF" w:rsidP="006122D9">
      <w:pPr>
        <w:pStyle w:val="Paragraphedeliste"/>
        <w:numPr>
          <w:ilvl w:val="0"/>
          <w:numId w:val="27"/>
        </w:numPr>
        <w:pBdr>
          <w:left w:val="single" w:sz="18" w:space="4" w:color="C45911" w:themeColor="accent2" w:themeShade="BF"/>
        </w:pBdr>
        <w:spacing w:after="134" w:line="259" w:lineRule="auto"/>
        <w:ind w:right="0"/>
        <w:rPr>
          <w:color w:val="auto"/>
        </w:rPr>
      </w:pPr>
      <w:r w:rsidRPr="006122D9">
        <w:rPr>
          <w:color w:val="auto"/>
          <w:u w:val="single"/>
        </w:rPr>
        <w:t>Green</w:t>
      </w:r>
      <w:r w:rsidRPr="006122D9">
        <w:rPr>
          <w:color w:val="auto"/>
        </w:rPr>
        <w:t>: Use of authorized inputs</w:t>
      </w:r>
    </w:p>
    <w:tbl>
      <w:tblPr>
        <w:tblStyle w:val="TableGrid0"/>
        <w:tblW w:w="0" w:type="auto"/>
        <w:tblLook w:val="04A0" w:firstRow="1" w:lastRow="0" w:firstColumn="1" w:lastColumn="0" w:noHBand="0" w:noVBand="1"/>
      </w:tblPr>
      <w:tblGrid>
        <w:gridCol w:w="9690"/>
      </w:tblGrid>
      <w:tr w:rsidR="00256F93" w14:paraId="44734313" w14:textId="77777777" w:rsidTr="2A39B2AD">
        <w:tc>
          <w:tcPr>
            <w:tcW w:w="9690" w:type="dxa"/>
          </w:tcPr>
          <w:p w14:paraId="5A673543" w14:textId="43CD26BB" w:rsidR="00256F93" w:rsidRDefault="00256F93">
            <w:pPr>
              <w:spacing w:after="134" w:line="259" w:lineRule="auto"/>
              <w:ind w:left="0" w:right="0" w:firstLine="0"/>
            </w:pPr>
            <w:r w:rsidRPr="00256F93">
              <w:rPr>
                <w:noProof/>
              </w:rPr>
              <w:drawing>
                <wp:inline distT="0" distB="0" distL="0" distR="0" wp14:anchorId="37BAD77C" wp14:editId="056D0E60">
                  <wp:extent cx="6153150" cy="4162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4162425"/>
                          </a:xfrm>
                          <a:prstGeom prst="rect">
                            <a:avLst/>
                          </a:prstGeom>
                          <a:noFill/>
                          <a:ln>
                            <a:noFill/>
                          </a:ln>
                        </pic:spPr>
                      </pic:pic>
                    </a:graphicData>
                  </a:graphic>
                </wp:inline>
              </w:drawing>
            </w:r>
          </w:p>
        </w:tc>
      </w:tr>
    </w:tbl>
    <w:p w14:paraId="74B5C814" w14:textId="6F4DFB9B" w:rsidR="00856374" w:rsidRDefault="00C42F93">
      <w:pPr>
        <w:spacing w:after="134" w:line="259" w:lineRule="auto"/>
        <w:ind w:left="0" w:right="0" w:firstLine="0"/>
      </w:pPr>
      <w:r>
        <w:t>A more detailed explanation of these mechanisms is given in the background information (see further)</w:t>
      </w:r>
    </w:p>
    <w:p w14:paraId="7BC4FE6F" w14:textId="02238200" w:rsidR="00135E11" w:rsidRDefault="0087154B" w:rsidP="00FB6D2F">
      <w:pPr>
        <w:pStyle w:val="Paragraphedeliste"/>
        <w:numPr>
          <w:ilvl w:val="0"/>
          <w:numId w:val="5"/>
        </w:numPr>
        <w:spacing w:after="134" w:line="259" w:lineRule="auto"/>
        <w:ind w:right="0"/>
        <w:jc w:val="both"/>
      </w:pPr>
      <w:r w:rsidRPr="00DB4D1E">
        <w:rPr>
          <w:b/>
          <w:bCs/>
          <w:u w:val="single"/>
        </w:rPr>
        <w:lastRenderedPageBreak/>
        <w:t>The methodology of the investigation</w:t>
      </w:r>
      <w:r w:rsidR="00C454F7" w:rsidRPr="00DB4D1E">
        <w:rPr>
          <w:b/>
          <w:bCs/>
          <w:u w:val="single"/>
        </w:rPr>
        <w:t>:</w:t>
      </w:r>
      <w:r w:rsidR="00C454F7">
        <w:t xml:space="preserve"> start by collecting evidence to support each of the hypothesis mentioned hereunder.  If there is no evidence supporting the first hypothesis, start with the second.  (Worst case scenario first)</w:t>
      </w:r>
    </w:p>
    <w:p w14:paraId="12468E47" w14:textId="6CB90EF9" w:rsidR="0087154B" w:rsidRDefault="0087154B" w:rsidP="00FB6D2F">
      <w:pPr>
        <w:spacing w:after="134" w:line="259" w:lineRule="auto"/>
        <w:ind w:left="-15" w:right="0" w:firstLine="0"/>
        <w:jc w:val="both"/>
      </w:pPr>
      <w:r>
        <w:t>Hypothesis 1: not authorized substances have been used</w:t>
      </w:r>
    </w:p>
    <w:p w14:paraId="12804C70" w14:textId="338A18F7" w:rsidR="0087154B" w:rsidRDefault="0087154B" w:rsidP="00FB6D2F">
      <w:pPr>
        <w:spacing w:after="134" w:line="259" w:lineRule="auto"/>
        <w:ind w:right="0" w:firstLine="335"/>
        <w:jc w:val="both"/>
      </w:pPr>
      <w:r>
        <w:t>To confirm or deny this hypothesis, consider at least the follow elements:</w:t>
      </w:r>
    </w:p>
    <w:p w14:paraId="53EC96C4" w14:textId="4FAD69CE" w:rsidR="0087154B" w:rsidRDefault="0087154B" w:rsidP="00FB6D2F">
      <w:pPr>
        <w:pStyle w:val="Paragraphedeliste"/>
        <w:spacing w:after="134" w:line="259" w:lineRule="auto"/>
        <w:ind w:left="705" w:right="0" w:firstLine="0"/>
        <w:jc w:val="both"/>
      </w:pPr>
      <w:r>
        <w:t>Regarding Fosetyl-Al</w:t>
      </w:r>
      <w:r w:rsidR="008F44BD">
        <w:t xml:space="preserve"> application</w:t>
      </w:r>
      <w:r>
        <w:t xml:space="preserve">: </w:t>
      </w:r>
    </w:p>
    <w:p w14:paraId="61B1F2F4" w14:textId="031C4A64" w:rsidR="0087154B" w:rsidRDefault="0087154B" w:rsidP="00FB6D2F">
      <w:pPr>
        <w:pStyle w:val="Paragraphedeliste"/>
        <w:numPr>
          <w:ilvl w:val="0"/>
          <w:numId w:val="10"/>
        </w:numPr>
        <w:spacing w:after="134" w:line="259" w:lineRule="auto"/>
        <w:ind w:right="0"/>
        <w:jc w:val="both"/>
      </w:pPr>
      <w:r>
        <w:t xml:space="preserve">Is the use of Fosetyl-Al authorized on this crop in </w:t>
      </w:r>
      <w:proofErr w:type="spellStart"/>
      <w:proofErr w:type="gramStart"/>
      <w:r>
        <w:t>non organic</w:t>
      </w:r>
      <w:proofErr w:type="spellEnd"/>
      <w:proofErr w:type="gramEnd"/>
      <w:r>
        <w:t xml:space="preserve"> farming in the country where the crop is grown?</w:t>
      </w:r>
    </w:p>
    <w:p w14:paraId="6F5E94CC" w14:textId="6EA07F05" w:rsidR="00A2705B" w:rsidRDefault="00A2705B" w:rsidP="00FB6D2F">
      <w:pPr>
        <w:pStyle w:val="Paragraphedeliste"/>
        <w:numPr>
          <w:ilvl w:val="0"/>
          <w:numId w:val="10"/>
        </w:numPr>
        <w:spacing w:after="134" w:line="259" w:lineRule="auto"/>
        <w:ind w:right="0"/>
        <w:jc w:val="both"/>
      </w:pPr>
      <w:r>
        <w:t xml:space="preserve">Is the use of Fosetyl-Al authorized on crop grown under </w:t>
      </w:r>
      <w:proofErr w:type="gramStart"/>
      <w:r>
        <w:t>non organic</w:t>
      </w:r>
      <w:proofErr w:type="gramEnd"/>
      <w:r>
        <w:t xml:space="preserve"> management in another production unit on the same holding?</w:t>
      </w:r>
    </w:p>
    <w:p w14:paraId="6A65944A" w14:textId="5C80C692" w:rsidR="0087154B" w:rsidRDefault="0087154B" w:rsidP="00FB6D2F">
      <w:pPr>
        <w:pStyle w:val="Paragraphedeliste"/>
        <w:numPr>
          <w:ilvl w:val="0"/>
          <w:numId w:val="10"/>
        </w:numPr>
        <w:spacing w:after="134" w:line="259" w:lineRule="auto"/>
        <w:ind w:right="0"/>
        <w:jc w:val="both"/>
      </w:pPr>
      <w:r>
        <w:t xml:space="preserve">Is the use of Fosetyl-Al </w:t>
      </w:r>
      <w:r w:rsidR="00A2705B">
        <w:t>relevant in relation to the risk of fungi in the period of 1 month prior to sampling?</w:t>
      </w:r>
    </w:p>
    <w:p w14:paraId="534EC56D" w14:textId="5076A7A5" w:rsidR="00A2705B" w:rsidRDefault="00A2705B" w:rsidP="00FB6D2F">
      <w:pPr>
        <w:spacing w:after="134" w:line="259" w:lineRule="auto"/>
        <w:ind w:left="730" w:right="0"/>
        <w:jc w:val="both"/>
      </w:pPr>
      <w:r>
        <w:t>Regarding chemical fertilizer:</w:t>
      </w:r>
    </w:p>
    <w:p w14:paraId="730A3E8E" w14:textId="0D857051" w:rsidR="00A2705B" w:rsidRDefault="00A2705B" w:rsidP="00FB6D2F">
      <w:pPr>
        <w:pStyle w:val="Paragraphedeliste"/>
        <w:numPr>
          <w:ilvl w:val="0"/>
          <w:numId w:val="11"/>
        </w:numPr>
        <w:spacing w:after="134" w:line="259" w:lineRule="auto"/>
        <w:ind w:right="0"/>
        <w:jc w:val="both"/>
      </w:pPr>
      <w:r>
        <w:t>Is the sampled crop sensitive to lack of “P” in the soil?</w:t>
      </w:r>
    </w:p>
    <w:p w14:paraId="53327DC2" w14:textId="42CC450B" w:rsidR="00A2705B" w:rsidRDefault="00A2705B" w:rsidP="00FB6D2F">
      <w:pPr>
        <w:spacing w:after="134" w:line="259" w:lineRule="auto"/>
        <w:ind w:left="730" w:right="0"/>
        <w:jc w:val="both"/>
      </w:pPr>
      <w:r>
        <w:t>Regarding the use of soil amendments, “enriched” with Fosetyl-Al:</w:t>
      </w:r>
    </w:p>
    <w:p w14:paraId="0BB5E453" w14:textId="5FF59224" w:rsidR="00A2705B" w:rsidRDefault="00A2705B" w:rsidP="00FB6D2F">
      <w:pPr>
        <w:pStyle w:val="Paragraphedeliste"/>
        <w:numPr>
          <w:ilvl w:val="0"/>
          <w:numId w:val="11"/>
        </w:numPr>
        <w:spacing w:after="134" w:line="259" w:lineRule="auto"/>
        <w:ind w:right="0"/>
        <w:jc w:val="both"/>
      </w:pPr>
      <w:r>
        <w:t>Is there any documentation left of soil amendments used?</w:t>
      </w:r>
    </w:p>
    <w:p w14:paraId="6AF45CB2" w14:textId="0D862F61" w:rsidR="00A2705B" w:rsidRDefault="00A2705B" w:rsidP="00FB6D2F">
      <w:pPr>
        <w:pStyle w:val="Paragraphedeliste"/>
        <w:numPr>
          <w:ilvl w:val="0"/>
          <w:numId w:val="11"/>
        </w:numPr>
        <w:spacing w:after="134" w:line="259" w:lineRule="auto"/>
        <w:ind w:right="0"/>
        <w:jc w:val="both"/>
      </w:pPr>
      <w:r>
        <w:t>Is there any product remaining for sampling?</w:t>
      </w:r>
    </w:p>
    <w:p w14:paraId="6FD45C13" w14:textId="16880B9F" w:rsidR="00A2705B" w:rsidRDefault="00A2705B" w:rsidP="00FB6D2F">
      <w:pPr>
        <w:spacing w:after="134" w:line="259" w:lineRule="auto"/>
        <w:ind w:left="730" w:right="0"/>
        <w:jc w:val="both"/>
      </w:pPr>
      <w:r>
        <w:t>Regarding the use of soil amendments containing “P” in the chelating agents?</w:t>
      </w:r>
    </w:p>
    <w:p w14:paraId="78A8E7A9" w14:textId="77777777" w:rsidR="00A2705B" w:rsidRDefault="00A2705B" w:rsidP="00FB6D2F">
      <w:pPr>
        <w:pStyle w:val="Paragraphedeliste"/>
        <w:numPr>
          <w:ilvl w:val="0"/>
          <w:numId w:val="12"/>
        </w:numPr>
        <w:spacing w:after="134" w:line="259" w:lineRule="auto"/>
        <w:ind w:right="0"/>
        <w:jc w:val="both"/>
      </w:pPr>
      <w:r>
        <w:t>Is there any documentation left of soil amendments used?</w:t>
      </w:r>
    </w:p>
    <w:p w14:paraId="02CC311D" w14:textId="77777777" w:rsidR="00A2705B" w:rsidRDefault="00A2705B" w:rsidP="00FB6D2F">
      <w:pPr>
        <w:pStyle w:val="Paragraphedeliste"/>
        <w:numPr>
          <w:ilvl w:val="0"/>
          <w:numId w:val="12"/>
        </w:numPr>
        <w:spacing w:after="134" w:line="259" w:lineRule="auto"/>
        <w:ind w:right="0"/>
        <w:jc w:val="both"/>
      </w:pPr>
      <w:r>
        <w:t>Is there any product remaining for sampling?</w:t>
      </w:r>
    </w:p>
    <w:p w14:paraId="7C327F57" w14:textId="421BCD9B" w:rsidR="00A2705B" w:rsidRDefault="00A2705B" w:rsidP="00FB6D2F">
      <w:pPr>
        <w:spacing w:after="134" w:line="259" w:lineRule="auto"/>
        <w:ind w:left="730" w:right="0"/>
        <w:jc w:val="both"/>
      </w:pPr>
      <w:r>
        <w:t>Regarding the use of irrigation water “enriched” with soluble forms of “P”</w:t>
      </w:r>
    </w:p>
    <w:p w14:paraId="3FAB8C2D" w14:textId="1CED7901" w:rsidR="008F44BD" w:rsidRDefault="008F44BD" w:rsidP="00FB6D2F">
      <w:pPr>
        <w:pStyle w:val="Paragraphedeliste"/>
        <w:numPr>
          <w:ilvl w:val="0"/>
          <w:numId w:val="13"/>
        </w:numPr>
        <w:spacing w:after="134" w:line="259" w:lineRule="auto"/>
        <w:ind w:right="0"/>
        <w:jc w:val="both"/>
      </w:pPr>
      <w:r>
        <w:t>Is there any record keeping in relation to irrigation water quality?</w:t>
      </w:r>
    </w:p>
    <w:p w14:paraId="5D47EF35" w14:textId="73F40CC1" w:rsidR="008F44BD" w:rsidRDefault="008F44BD" w:rsidP="00FB6D2F">
      <w:pPr>
        <w:pStyle w:val="Paragraphedeliste"/>
        <w:numPr>
          <w:ilvl w:val="0"/>
          <w:numId w:val="13"/>
        </w:numPr>
        <w:spacing w:after="134" w:line="259" w:lineRule="auto"/>
        <w:ind w:right="0"/>
        <w:jc w:val="both"/>
      </w:pPr>
      <w:r>
        <w:t>Is the irrigation system a closed system?</w:t>
      </w:r>
    </w:p>
    <w:p w14:paraId="749A3CA0" w14:textId="12C3DB15" w:rsidR="008F44BD" w:rsidRDefault="008F44BD" w:rsidP="00FB6D2F">
      <w:pPr>
        <w:pStyle w:val="Paragraphedeliste"/>
        <w:numPr>
          <w:ilvl w:val="0"/>
          <w:numId w:val="13"/>
        </w:numPr>
        <w:spacing w:after="134" w:line="259" w:lineRule="auto"/>
        <w:ind w:right="0"/>
        <w:jc w:val="both"/>
      </w:pPr>
      <w:r>
        <w:t xml:space="preserve">Is there an organic and </w:t>
      </w:r>
      <w:proofErr w:type="spellStart"/>
      <w:proofErr w:type="gramStart"/>
      <w:r>
        <w:t>non organic</w:t>
      </w:r>
      <w:proofErr w:type="spellEnd"/>
      <w:proofErr w:type="gramEnd"/>
      <w:r>
        <w:t xml:space="preserve"> production unit which is irrigated by using the same source?</w:t>
      </w:r>
    </w:p>
    <w:p w14:paraId="7EB85F8F" w14:textId="4E351EE3" w:rsidR="008F44BD" w:rsidRDefault="008F44BD" w:rsidP="00FB6D2F">
      <w:pPr>
        <w:spacing w:after="134" w:line="259" w:lineRule="auto"/>
        <w:ind w:right="0" w:firstLine="0"/>
        <w:jc w:val="both"/>
      </w:pPr>
      <w:r>
        <w:t xml:space="preserve">Hypothesis 2: </w:t>
      </w:r>
      <w:proofErr w:type="spellStart"/>
      <w:r>
        <w:t>Authorised</w:t>
      </w:r>
      <w:proofErr w:type="spellEnd"/>
      <w:r>
        <w:t xml:space="preserve"> substances containing phosphonic acid </w:t>
      </w:r>
      <w:r w:rsidR="00886465">
        <w:t xml:space="preserve">(natural presence) </w:t>
      </w:r>
      <w:r>
        <w:t>have been used</w:t>
      </w:r>
    </w:p>
    <w:p w14:paraId="4B7EEEC7" w14:textId="77777777" w:rsidR="008F44BD" w:rsidRDefault="008F44BD" w:rsidP="00FB6D2F">
      <w:pPr>
        <w:spacing w:after="134" w:line="259" w:lineRule="auto"/>
        <w:ind w:right="0" w:firstLine="0"/>
        <w:jc w:val="both"/>
      </w:pPr>
      <w:r>
        <w:tab/>
        <w:t xml:space="preserve">Regarding the possible sources of phosphonic acid, verify whether one or more of the following substances have been used </w:t>
      </w:r>
    </w:p>
    <w:p w14:paraId="06D762E4" w14:textId="2A95AF9D" w:rsidR="008F44BD" w:rsidRDefault="008F44BD" w:rsidP="00FB6D2F">
      <w:pPr>
        <w:spacing w:after="134" w:line="259" w:lineRule="auto"/>
        <w:ind w:right="0" w:firstLine="710"/>
        <w:jc w:val="both"/>
      </w:pPr>
      <w:r>
        <w:t>as soil amendment:</w:t>
      </w:r>
    </w:p>
    <w:p w14:paraId="59EA9117" w14:textId="24870DEC" w:rsidR="008F44BD" w:rsidRDefault="008F44BD" w:rsidP="00FB6D2F">
      <w:pPr>
        <w:pStyle w:val="Paragraphedeliste"/>
        <w:numPr>
          <w:ilvl w:val="0"/>
          <w:numId w:val="16"/>
        </w:numPr>
        <w:spacing w:after="134" w:line="259" w:lineRule="auto"/>
        <w:ind w:right="0"/>
        <w:jc w:val="both"/>
      </w:pPr>
      <w:r>
        <w:t>Algae</w:t>
      </w:r>
    </w:p>
    <w:p w14:paraId="3BBA7964" w14:textId="57ABEA1E" w:rsidR="008F44BD" w:rsidRDefault="008F44BD" w:rsidP="00FB6D2F">
      <w:pPr>
        <w:pStyle w:val="Paragraphedeliste"/>
        <w:numPr>
          <w:ilvl w:val="0"/>
          <w:numId w:val="16"/>
        </w:numPr>
        <w:spacing w:after="134" w:line="259" w:lineRule="auto"/>
        <w:ind w:right="0"/>
        <w:jc w:val="both"/>
      </w:pPr>
      <w:proofErr w:type="spellStart"/>
      <w:r>
        <w:t>Purins</w:t>
      </w:r>
      <w:proofErr w:type="spellEnd"/>
    </w:p>
    <w:p w14:paraId="3DC4B540" w14:textId="132F7D02" w:rsidR="008F44BD" w:rsidRDefault="008F44BD" w:rsidP="00FB6D2F">
      <w:pPr>
        <w:pStyle w:val="Paragraphedeliste"/>
        <w:numPr>
          <w:ilvl w:val="0"/>
          <w:numId w:val="16"/>
        </w:numPr>
        <w:spacing w:after="134" w:line="259" w:lineRule="auto"/>
        <w:ind w:right="0"/>
        <w:jc w:val="both"/>
      </w:pPr>
      <w:r>
        <w:t>Manure</w:t>
      </w:r>
    </w:p>
    <w:p w14:paraId="1FDB6EAD" w14:textId="353E1AC4" w:rsidR="008F44BD" w:rsidRDefault="008F44BD" w:rsidP="00FB6D2F">
      <w:pPr>
        <w:pStyle w:val="Paragraphedeliste"/>
        <w:numPr>
          <w:ilvl w:val="0"/>
          <w:numId w:val="16"/>
        </w:numPr>
        <w:spacing w:after="134" w:line="259" w:lineRule="auto"/>
        <w:ind w:right="0"/>
        <w:jc w:val="both"/>
      </w:pPr>
      <w:r>
        <w:t>Waste products of the wine industry</w:t>
      </w:r>
    </w:p>
    <w:p w14:paraId="1AE973E8" w14:textId="66EEC161" w:rsidR="008F44BD" w:rsidRDefault="008F44BD" w:rsidP="00FB6D2F">
      <w:pPr>
        <w:spacing w:after="134" w:line="259" w:lineRule="auto"/>
        <w:ind w:left="720" w:right="0" w:firstLine="0"/>
        <w:jc w:val="both"/>
      </w:pPr>
      <w:r>
        <w:t xml:space="preserve">plant </w:t>
      </w:r>
      <w:proofErr w:type="spellStart"/>
      <w:r>
        <w:t>strengtener</w:t>
      </w:r>
      <w:proofErr w:type="spellEnd"/>
      <w:r>
        <w:t xml:space="preserve"> or foliar fertilizer containing “P”.</w:t>
      </w:r>
    </w:p>
    <w:p w14:paraId="707D9B0D" w14:textId="0AB25463" w:rsidR="00886465" w:rsidRDefault="00886465" w:rsidP="00FB6D2F">
      <w:pPr>
        <w:spacing w:after="134" w:line="259" w:lineRule="auto"/>
        <w:ind w:left="720" w:right="0" w:firstLine="0"/>
        <w:jc w:val="both"/>
      </w:pPr>
      <w:r>
        <w:t>micro-organisms</w:t>
      </w:r>
    </w:p>
    <w:p w14:paraId="765C154E" w14:textId="4E418C38" w:rsidR="00886465" w:rsidRDefault="00886465" w:rsidP="00FB6D2F">
      <w:pPr>
        <w:spacing w:after="134" w:line="259" w:lineRule="auto"/>
        <w:ind w:left="720" w:right="0" w:firstLine="0"/>
        <w:jc w:val="both"/>
      </w:pPr>
      <w:r>
        <w:t xml:space="preserve">other inputs containing </w:t>
      </w:r>
      <w:proofErr w:type="spellStart"/>
      <w:r>
        <w:t>aminoacids</w:t>
      </w:r>
      <w:proofErr w:type="spellEnd"/>
    </w:p>
    <w:p w14:paraId="0D7A57F2" w14:textId="0873FFCE" w:rsidR="008F44BD" w:rsidRDefault="008F44BD" w:rsidP="00FB6D2F">
      <w:pPr>
        <w:spacing w:after="134" w:line="259" w:lineRule="auto"/>
        <w:ind w:right="0"/>
        <w:jc w:val="both"/>
      </w:pPr>
      <w:r>
        <w:t xml:space="preserve">Hypothesis 3: Spray drift from </w:t>
      </w:r>
      <w:proofErr w:type="spellStart"/>
      <w:r>
        <w:t>neighbouring</w:t>
      </w:r>
      <w:proofErr w:type="spellEnd"/>
      <w:r>
        <w:t xml:space="preserve"> </w:t>
      </w:r>
      <w:proofErr w:type="gramStart"/>
      <w:r>
        <w:t>non organic</w:t>
      </w:r>
      <w:proofErr w:type="gramEnd"/>
      <w:r>
        <w:t xml:space="preserve"> productions:</w:t>
      </w:r>
    </w:p>
    <w:p w14:paraId="7BD4AE5D" w14:textId="39B2D776" w:rsidR="008F44BD" w:rsidRDefault="008F44BD" w:rsidP="00FB6D2F">
      <w:pPr>
        <w:pStyle w:val="Paragraphedeliste"/>
        <w:spacing w:after="134" w:line="259" w:lineRule="auto"/>
        <w:ind w:left="705" w:right="0" w:firstLine="0"/>
        <w:jc w:val="both"/>
      </w:pPr>
      <w:r>
        <w:t xml:space="preserve">Regarding Fosetyl-Al application by </w:t>
      </w:r>
      <w:proofErr w:type="spellStart"/>
      <w:r>
        <w:t>neighbouring</w:t>
      </w:r>
      <w:proofErr w:type="spellEnd"/>
      <w:r>
        <w:t xml:space="preserve"> farmers: </w:t>
      </w:r>
    </w:p>
    <w:p w14:paraId="057A9A8E" w14:textId="2730EA8E" w:rsidR="008F44BD" w:rsidRDefault="008F44BD" w:rsidP="00FB6D2F">
      <w:pPr>
        <w:pStyle w:val="Paragraphedeliste"/>
        <w:numPr>
          <w:ilvl w:val="0"/>
          <w:numId w:val="10"/>
        </w:numPr>
        <w:spacing w:after="134" w:line="259" w:lineRule="auto"/>
        <w:ind w:right="0"/>
        <w:jc w:val="both"/>
      </w:pPr>
      <w:r>
        <w:lastRenderedPageBreak/>
        <w:t xml:space="preserve">Is the use of Fosetyl-Al authorized on those crops in </w:t>
      </w:r>
      <w:proofErr w:type="spellStart"/>
      <w:proofErr w:type="gramStart"/>
      <w:r>
        <w:t>non organic</w:t>
      </w:r>
      <w:proofErr w:type="spellEnd"/>
      <w:proofErr w:type="gramEnd"/>
      <w:r>
        <w:t xml:space="preserve"> farming in the country where the crop is grown?</w:t>
      </w:r>
    </w:p>
    <w:p w14:paraId="4B87F215" w14:textId="26F2D646" w:rsidR="008F44BD" w:rsidRDefault="008F44BD" w:rsidP="00FB6D2F">
      <w:pPr>
        <w:pStyle w:val="Paragraphedeliste"/>
        <w:numPr>
          <w:ilvl w:val="0"/>
          <w:numId w:val="10"/>
        </w:numPr>
        <w:spacing w:after="134" w:line="259" w:lineRule="auto"/>
        <w:ind w:right="0"/>
        <w:jc w:val="both"/>
      </w:pPr>
      <w:r>
        <w:t>Is the use of Fosetyl-Al relevant in relation to the risk of fungi in the period of 1 month prior to sampling?</w:t>
      </w:r>
    </w:p>
    <w:p w14:paraId="4D13139F" w14:textId="59526E99" w:rsidR="000E3BD5" w:rsidRDefault="000E3BD5" w:rsidP="00FB6D2F">
      <w:pPr>
        <w:spacing w:after="134" w:line="259" w:lineRule="auto"/>
        <w:ind w:left="730" w:right="0"/>
        <w:jc w:val="both"/>
      </w:pPr>
      <w:r>
        <w:t>Regarding plant strengtheners</w:t>
      </w:r>
      <w:r w:rsidR="00EA3515">
        <w:t xml:space="preserve"> or foliar fertilizer </w:t>
      </w:r>
      <w:proofErr w:type="spellStart"/>
      <w:r w:rsidR="00EA3515">
        <w:t>containg</w:t>
      </w:r>
      <w:proofErr w:type="spellEnd"/>
      <w:r w:rsidR="00EA3515">
        <w:t xml:space="preserve"> “P”: check the plant records and needs of the crops of the </w:t>
      </w:r>
      <w:proofErr w:type="spellStart"/>
      <w:r w:rsidR="00EA3515">
        <w:t>neigbouring</w:t>
      </w:r>
      <w:proofErr w:type="spellEnd"/>
      <w:r w:rsidR="00EA3515">
        <w:t xml:space="preserve"> farmer.</w:t>
      </w:r>
    </w:p>
    <w:p w14:paraId="7CC98E83" w14:textId="34C4D830" w:rsidR="00856374" w:rsidRDefault="00102E3F">
      <w:pPr>
        <w:pStyle w:val="Titre1"/>
        <w:spacing w:after="0"/>
        <w:ind w:left="-5"/>
      </w:pPr>
      <w:r>
        <w:t xml:space="preserve">Vocabulary </w:t>
      </w:r>
    </w:p>
    <w:tbl>
      <w:tblPr>
        <w:tblStyle w:val="Tablaconcuadrcula1"/>
        <w:tblW w:w="9780" w:type="dxa"/>
        <w:tblInd w:w="-108" w:type="dxa"/>
        <w:tblCellMar>
          <w:top w:w="10" w:type="dxa"/>
          <w:left w:w="108" w:type="dxa"/>
          <w:right w:w="115" w:type="dxa"/>
        </w:tblCellMar>
        <w:tblLook w:val="04A0" w:firstRow="1" w:lastRow="0" w:firstColumn="1" w:lastColumn="0" w:noHBand="0" w:noVBand="1"/>
      </w:tblPr>
      <w:tblGrid>
        <w:gridCol w:w="2444"/>
        <w:gridCol w:w="2446"/>
        <w:gridCol w:w="2444"/>
        <w:gridCol w:w="2446"/>
      </w:tblGrid>
      <w:tr w:rsidR="00856374" w14:paraId="2A211632" w14:textId="77777777">
        <w:trPr>
          <w:trHeight w:val="406"/>
        </w:trPr>
        <w:tc>
          <w:tcPr>
            <w:tcW w:w="2444" w:type="dxa"/>
            <w:tcBorders>
              <w:top w:val="single" w:sz="4" w:space="0" w:color="000000"/>
              <w:left w:val="single" w:sz="4" w:space="0" w:color="000000"/>
              <w:bottom w:val="single" w:sz="4" w:space="0" w:color="000000"/>
              <w:right w:val="single" w:sz="4" w:space="0" w:color="000000"/>
            </w:tcBorders>
          </w:tcPr>
          <w:p w14:paraId="5B6D437B" w14:textId="77777777" w:rsidR="00856374" w:rsidRDefault="00102E3F">
            <w:pPr>
              <w:spacing w:after="0" w:line="259" w:lineRule="auto"/>
              <w:ind w:left="0" w:right="0" w:firstLine="0"/>
            </w:pPr>
            <w:r>
              <w:t xml:space="preserve">Phosphonic acid </w:t>
            </w:r>
          </w:p>
        </w:tc>
        <w:tc>
          <w:tcPr>
            <w:tcW w:w="2446" w:type="dxa"/>
            <w:tcBorders>
              <w:top w:val="single" w:sz="4" w:space="0" w:color="000000"/>
              <w:left w:val="single" w:sz="4" w:space="0" w:color="000000"/>
              <w:bottom w:val="single" w:sz="4" w:space="0" w:color="000000"/>
              <w:right w:val="single" w:sz="4" w:space="0" w:color="000000"/>
            </w:tcBorders>
          </w:tcPr>
          <w:p w14:paraId="09C2A452" w14:textId="77777777" w:rsidR="00856374" w:rsidRDefault="00102E3F">
            <w:pPr>
              <w:spacing w:after="0" w:line="259" w:lineRule="auto"/>
              <w:ind w:left="2" w:right="0" w:firstLine="0"/>
            </w:pPr>
            <w:r>
              <w:t xml:space="preserve">Phosphorous acid </w:t>
            </w:r>
          </w:p>
        </w:tc>
        <w:tc>
          <w:tcPr>
            <w:tcW w:w="2444" w:type="dxa"/>
            <w:tcBorders>
              <w:top w:val="single" w:sz="4" w:space="0" w:color="000000"/>
              <w:left w:val="single" w:sz="4" w:space="0" w:color="000000"/>
              <w:bottom w:val="single" w:sz="4" w:space="0" w:color="000000"/>
              <w:right w:val="single" w:sz="4" w:space="0" w:color="000000"/>
            </w:tcBorders>
          </w:tcPr>
          <w:p w14:paraId="0B26A114" w14:textId="77777777" w:rsidR="00856374" w:rsidRDefault="00102E3F">
            <w:pPr>
              <w:spacing w:after="0" w:line="259" w:lineRule="auto"/>
              <w:ind w:left="0" w:right="0" w:firstLine="0"/>
            </w:pPr>
            <w: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63FE3416" w14:textId="77777777" w:rsidR="00856374" w:rsidRDefault="00102E3F">
            <w:pPr>
              <w:spacing w:after="0" w:line="259" w:lineRule="auto"/>
              <w:ind w:left="2" w:right="0" w:firstLine="0"/>
            </w:pPr>
            <w:r>
              <w:t>H</w:t>
            </w:r>
            <w:r>
              <w:rPr>
                <w:vertAlign w:val="subscript"/>
              </w:rPr>
              <w:t>3</w:t>
            </w:r>
            <w:r>
              <w:t>PO</w:t>
            </w:r>
            <w:r>
              <w:rPr>
                <w:vertAlign w:val="subscript"/>
              </w:rPr>
              <w:t>3</w:t>
            </w:r>
            <w:r>
              <w:t xml:space="preserve"> </w:t>
            </w:r>
          </w:p>
        </w:tc>
      </w:tr>
      <w:tr w:rsidR="00856374" w14:paraId="4D12E788" w14:textId="77777777">
        <w:trPr>
          <w:trHeight w:val="682"/>
        </w:trPr>
        <w:tc>
          <w:tcPr>
            <w:tcW w:w="2444" w:type="dxa"/>
            <w:tcBorders>
              <w:top w:val="single" w:sz="4" w:space="0" w:color="000000"/>
              <w:left w:val="single" w:sz="4" w:space="0" w:color="000000"/>
              <w:bottom w:val="single" w:sz="4" w:space="0" w:color="000000"/>
              <w:right w:val="single" w:sz="4" w:space="0" w:color="000000"/>
            </w:tcBorders>
          </w:tcPr>
          <w:p w14:paraId="525D4CB6" w14:textId="77777777" w:rsidR="00856374" w:rsidRDefault="00102E3F">
            <w:pPr>
              <w:spacing w:after="0" w:line="259" w:lineRule="auto"/>
              <w:ind w:left="0" w:right="0" w:firstLine="0"/>
            </w:pPr>
            <w:proofErr w:type="spellStart"/>
            <w:r>
              <w:t>Phosphite</w:t>
            </w:r>
            <w:proofErr w:type="spellEnd"/>
            <w:r>
              <w:t xml:space="preserve"> salts, salts of </w:t>
            </w:r>
            <w:proofErr w:type="spellStart"/>
            <w:r>
              <w:t>phosphourous</w:t>
            </w:r>
            <w:proofErr w:type="spellEnd"/>
            <w:r>
              <w:t xml:space="preserve"> acid </w:t>
            </w:r>
          </w:p>
        </w:tc>
        <w:tc>
          <w:tcPr>
            <w:tcW w:w="2446" w:type="dxa"/>
            <w:tcBorders>
              <w:top w:val="single" w:sz="4" w:space="0" w:color="000000"/>
              <w:left w:val="single" w:sz="4" w:space="0" w:color="000000"/>
              <w:bottom w:val="single" w:sz="4" w:space="0" w:color="000000"/>
              <w:right w:val="single" w:sz="4" w:space="0" w:color="000000"/>
            </w:tcBorders>
          </w:tcPr>
          <w:p w14:paraId="6054C612" w14:textId="77777777" w:rsidR="00856374" w:rsidRDefault="00102E3F">
            <w:pPr>
              <w:spacing w:after="0" w:line="259" w:lineRule="auto"/>
              <w:ind w:left="2" w:right="0" w:firstLine="0"/>
            </w:pPr>
            <w:proofErr w:type="spellStart"/>
            <w:r>
              <w:t>phosphites</w:t>
            </w:r>
            <w:proofErr w:type="spellEnd"/>
            <w: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2F3F8638" w14:textId="77777777" w:rsidR="00856374" w:rsidRDefault="00102E3F">
            <w:pPr>
              <w:spacing w:after="0" w:line="259" w:lineRule="auto"/>
              <w:ind w:left="0" w:right="0" w:firstLine="0"/>
            </w:pPr>
            <w:r>
              <w:t xml:space="preserve">phosphonate </w:t>
            </w:r>
          </w:p>
        </w:tc>
        <w:tc>
          <w:tcPr>
            <w:tcW w:w="2446" w:type="dxa"/>
            <w:tcBorders>
              <w:top w:val="single" w:sz="4" w:space="0" w:color="000000"/>
              <w:left w:val="single" w:sz="4" w:space="0" w:color="000000"/>
              <w:bottom w:val="single" w:sz="4" w:space="0" w:color="000000"/>
              <w:right w:val="single" w:sz="4" w:space="0" w:color="000000"/>
            </w:tcBorders>
          </w:tcPr>
          <w:p w14:paraId="330CD87A" w14:textId="77777777" w:rsidR="00856374" w:rsidRDefault="00102E3F">
            <w:pPr>
              <w:spacing w:after="0" w:line="259" w:lineRule="auto"/>
              <w:ind w:left="2" w:right="0" w:firstLine="0"/>
            </w:pPr>
            <w:r>
              <w:t>H</w:t>
            </w:r>
            <w:r>
              <w:rPr>
                <w:vertAlign w:val="subscript"/>
              </w:rPr>
              <w:t>2</w:t>
            </w:r>
            <w:r>
              <w:t>PO</w:t>
            </w:r>
            <w:r>
              <w:rPr>
                <w:vertAlign w:val="subscript"/>
              </w:rPr>
              <w:t>3</w:t>
            </w:r>
            <w:r>
              <w:rPr>
                <w:vertAlign w:val="superscript"/>
              </w:rPr>
              <w:t>-</w:t>
            </w:r>
            <w:r>
              <w:t>, HPO</w:t>
            </w:r>
            <w:r>
              <w:rPr>
                <w:vertAlign w:val="subscript"/>
              </w:rPr>
              <w:t>3</w:t>
            </w:r>
            <w:r>
              <w:rPr>
                <w:vertAlign w:val="superscript"/>
              </w:rPr>
              <w:t>2-</w:t>
            </w:r>
            <w:r>
              <w:t xml:space="preserve"> and </w:t>
            </w:r>
          </w:p>
          <w:p w14:paraId="0ED99AC3" w14:textId="77777777" w:rsidR="00856374" w:rsidRDefault="00102E3F">
            <w:pPr>
              <w:spacing w:after="0" w:line="259" w:lineRule="auto"/>
              <w:ind w:left="2" w:right="0" w:firstLine="0"/>
            </w:pPr>
            <w:r>
              <w:t>PO</w:t>
            </w:r>
            <w:r>
              <w:rPr>
                <w:sz w:val="16"/>
              </w:rPr>
              <w:t>3</w:t>
            </w:r>
            <w:r w:rsidRPr="00C079D6">
              <w:rPr>
                <w:sz w:val="16"/>
                <w:vertAlign w:val="superscript"/>
              </w:rPr>
              <w:t>3-</w:t>
            </w:r>
            <w:r>
              <w:t xml:space="preserve"> </w:t>
            </w:r>
          </w:p>
        </w:tc>
      </w:tr>
      <w:tr w:rsidR="00856374" w14:paraId="0847677D" w14:textId="77777777">
        <w:trPr>
          <w:trHeight w:val="406"/>
        </w:trPr>
        <w:tc>
          <w:tcPr>
            <w:tcW w:w="2444" w:type="dxa"/>
            <w:tcBorders>
              <w:top w:val="single" w:sz="4" w:space="0" w:color="000000"/>
              <w:left w:val="single" w:sz="4" w:space="0" w:color="000000"/>
              <w:bottom w:val="single" w:sz="4" w:space="0" w:color="000000"/>
              <w:right w:val="single" w:sz="4" w:space="0" w:color="000000"/>
            </w:tcBorders>
          </w:tcPr>
          <w:p w14:paraId="69492B30" w14:textId="77777777" w:rsidR="00856374" w:rsidRDefault="00102E3F">
            <w:pPr>
              <w:spacing w:after="0" w:line="259" w:lineRule="auto"/>
              <w:ind w:left="0" w:right="0" w:firstLine="0"/>
            </w:pPr>
            <w:r>
              <w:t xml:space="preserve">Fosetyl </w:t>
            </w:r>
          </w:p>
        </w:tc>
        <w:tc>
          <w:tcPr>
            <w:tcW w:w="2446" w:type="dxa"/>
            <w:tcBorders>
              <w:top w:val="single" w:sz="4" w:space="0" w:color="000000"/>
              <w:left w:val="single" w:sz="4" w:space="0" w:color="000000"/>
              <w:bottom w:val="single" w:sz="4" w:space="0" w:color="000000"/>
              <w:right w:val="single" w:sz="4" w:space="0" w:color="000000"/>
            </w:tcBorders>
          </w:tcPr>
          <w:p w14:paraId="370AC806" w14:textId="77777777" w:rsidR="00856374" w:rsidRDefault="00102E3F">
            <w:pPr>
              <w:spacing w:after="0" w:line="259" w:lineRule="auto"/>
              <w:ind w:left="2" w:right="0" w:firstLine="0"/>
            </w:pPr>
            <w:r>
              <w:t xml:space="preserve">Ethyl phosphonic acid </w:t>
            </w:r>
          </w:p>
        </w:tc>
        <w:tc>
          <w:tcPr>
            <w:tcW w:w="2444" w:type="dxa"/>
            <w:tcBorders>
              <w:top w:val="single" w:sz="4" w:space="0" w:color="000000"/>
              <w:left w:val="single" w:sz="4" w:space="0" w:color="000000"/>
              <w:bottom w:val="single" w:sz="4" w:space="0" w:color="000000"/>
              <w:right w:val="single" w:sz="4" w:space="0" w:color="000000"/>
            </w:tcBorders>
          </w:tcPr>
          <w:p w14:paraId="33A86420" w14:textId="77777777" w:rsidR="00856374" w:rsidRDefault="00102E3F">
            <w:pPr>
              <w:spacing w:after="0" w:line="259" w:lineRule="auto"/>
              <w:ind w:left="0" w:right="0" w:firstLine="0"/>
            </w:pPr>
            <w: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5E15E036" w14:textId="77777777" w:rsidR="00856374" w:rsidRDefault="00102E3F">
            <w:pPr>
              <w:spacing w:after="0" w:line="259" w:lineRule="auto"/>
              <w:ind w:left="2" w:right="0" w:firstLine="0"/>
            </w:pPr>
            <w:r>
              <w:t>CH</w:t>
            </w:r>
            <w:r>
              <w:rPr>
                <w:vertAlign w:val="subscript"/>
              </w:rPr>
              <w:t>3</w:t>
            </w:r>
            <w:r>
              <w:t>-CH</w:t>
            </w:r>
            <w:r>
              <w:rPr>
                <w:vertAlign w:val="subscript"/>
              </w:rPr>
              <w:t>2</w:t>
            </w:r>
            <w:r>
              <w:t>-PO</w:t>
            </w:r>
            <w:r>
              <w:rPr>
                <w:vertAlign w:val="subscript"/>
              </w:rPr>
              <w:t>3</w:t>
            </w:r>
            <w:r>
              <w:rPr>
                <w:vertAlign w:val="superscript"/>
              </w:rPr>
              <w:t>-</w:t>
            </w:r>
            <w:r>
              <w:t xml:space="preserve"> </w:t>
            </w:r>
          </w:p>
        </w:tc>
      </w:tr>
      <w:tr w:rsidR="00856374" w14:paraId="1F2B20D1" w14:textId="77777777">
        <w:trPr>
          <w:trHeight w:val="406"/>
        </w:trPr>
        <w:tc>
          <w:tcPr>
            <w:tcW w:w="2444" w:type="dxa"/>
            <w:tcBorders>
              <w:top w:val="single" w:sz="4" w:space="0" w:color="000000"/>
              <w:left w:val="single" w:sz="4" w:space="0" w:color="000000"/>
              <w:bottom w:val="single" w:sz="4" w:space="0" w:color="000000"/>
              <w:right w:val="single" w:sz="4" w:space="0" w:color="000000"/>
            </w:tcBorders>
          </w:tcPr>
          <w:p w14:paraId="3659E128" w14:textId="77777777" w:rsidR="00856374" w:rsidRDefault="00102E3F">
            <w:pPr>
              <w:spacing w:after="0" w:line="259" w:lineRule="auto"/>
              <w:ind w:left="0" w:right="0" w:firstLine="0"/>
            </w:pPr>
            <w:r>
              <w:t xml:space="preserve">Fosetyl aluminum </w:t>
            </w:r>
          </w:p>
        </w:tc>
        <w:tc>
          <w:tcPr>
            <w:tcW w:w="2446" w:type="dxa"/>
            <w:tcBorders>
              <w:top w:val="single" w:sz="4" w:space="0" w:color="000000"/>
              <w:left w:val="single" w:sz="4" w:space="0" w:color="000000"/>
              <w:bottom w:val="single" w:sz="4" w:space="0" w:color="000000"/>
              <w:right w:val="single" w:sz="4" w:space="0" w:color="000000"/>
            </w:tcBorders>
          </w:tcPr>
          <w:p w14:paraId="311F7E98" w14:textId="77777777" w:rsidR="00856374" w:rsidRDefault="00102E3F">
            <w:pPr>
              <w:spacing w:after="0" w:line="259" w:lineRule="auto"/>
              <w:ind w:left="2" w:right="0" w:firstLine="0"/>
            </w:pPr>
            <w:r>
              <w:t xml:space="preserve">Fosetyl-Al </w:t>
            </w:r>
          </w:p>
        </w:tc>
        <w:tc>
          <w:tcPr>
            <w:tcW w:w="2444" w:type="dxa"/>
            <w:tcBorders>
              <w:top w:val="single" w:sz="4" w:space="0" w:color="000000"/>
              <w:left w:val="single" w:sz="4" w:space="0" w:color="000000"/>
              <w:bottom w:val="single" w:sz="4" w:space="0" w:color="000000"/>
              <w:right w:val="single" w:sz="4" w:space="0" w:color="000000"/>
            </w:tcBorders>
          </w:tcPr>
          <w:p w14:paraId="20485680" w14:textId="77777777" w:rsidR="00856374" w:rsidRDefault="00102E3F">
            <w:pPr>
              <w:spacing w:after="0" w:line="259" w:lineRule="auto"/>
              <w:ind w:left="0" w:right="0" w:firstLine="0"/>
            </w:pPr>
            <w: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122B38B5" w14:textId="77777777" w:rsidR="00856374" w:rsidRDefault="00102E3F">
            <w:pPr>
              <w:spacing w:after="0" w:line="259" w:lineRule="auto"/>
              <w:ind w:left="2" w:right="0" w:firstLine="0"/>
            </w:pPr>
            <w:proofErr w:type="gramStart"/>
            <w:r>
              <w:t>Al(</w:t>
            </w:r>
            <w:proofErr w:type="gramEnd"/>
            <w:r>
              <w:t>CH</w:t>
            </w:r>
            <w:r>
              <w:rPr>
                <w:vertAlign w:val="subscript"/>
              </w:rPr>
              <w:t>3</w:t>
            </w:r>
            <w:r>
              <w:t>-CH</w:t>
            </w:r>
            <w:r>
              <w:rPr>
                <w:vertAlign w:val="subscript"/>
              </w:rPr>
              <w:t>2</w:t>
            </w:r>
            <w:r>
              <w:t>-PO</w:t>
            </w:r>
            <w:r>
              <w:rPr>
                <w:vertAlign w:val="subscript"/>
              </w:rPr>
              <w:t>3</w:t>
            </w:r>
            <w:r>
              <w:t>)</w:t>
            </w:r>
            <w:r>
              <w:rPr>
                <w:vertAlign w:val="subscript"/>
              </w:rPr>
              <w:t>3</w:t>
            </w:r>
            <w:r>
              <w:t xml:space="preserve"> </w:t>
            </w:r>
          </w:p>
        </w:tc>
      </w:tr>
      <w:tr w:rsidR="00856374" w14:paraId="79A5FAA1" w14:textId="77777777">
        <w:trPr>
          <w:trHeight w:val="408"/>
        </w:trPr>
        <w:tc>
          <w:tcPr>
            <w:tcW w:w="2444" w:type="dxa"/>
            <w:tcBorders>
              <w:top w:val="single" w:sz="4" w:space="0" w:color="000000"/>
              <w:left w:val="single" w:sz="4" w:space="0" w:color="000000"/>
              <w:bottom w:val="single" w:sz="4" w:space="0" w:color="000000"/>
              <w:right w:val="single" w:sz="4" w:space="0" w:color="000000"/>
            </w:tcBorders>
          </w:tcPr>
          <w:p w14:paraId="5496BA15" w14:textId="77777777" w:rsidR="00856374" w:rsidRDefault="00102E3F">
            <w:pPr>
              <w:spacing w:after="0" w:line="259" w:lineRule="auto"/>
              <w:ind w:left="0" w:right="0" w:firstLine="0"/>
            </w:pPr>
            <w:r>
              <w:t xml:space="preserve">phosphate </w:t>
            </w:r>
          </w:p>
        </w:tc>
        <w:tc>
          <w:tcPr>
            <w:tcW w:w="2446" w:type="dxa"/>
            <w:tcBorders>
              <w:top w:val="single" w:sz="4" w:space="0" w:color="000000"/>
              <w:left w:val="single" w:sz="4" w:space="0" w:color="000000"/>
              <w:bottom w:val="single" w:sz="4" w:space="0" w:color="000000"/>
              <w:right w:val="single" w:sz="4" w:space="0" w:color="000000"/>
            </w:tcBorders>
          </w:tcPr>
          <w:p w14:paraId="356D8E66" w14:textId="77777777" w:rsidR="00856374" w:rsidRDefault="00102E3F">
            <w:pPr>
              <w:spacing w:after="0" w:line="259" w:lineRule="auto"/>
              <w:ind w:left="2" w:right="0" w:firstLine="0"/>
            </w:pPr>
            <w: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46FC9F91" w14:textId="77777777" w:rsidR="00856374" w:rsidRDefault="00102E3F">
            <w:pPr>
              <w:spacing w:after="0" w:line="259" w:lineRule="auto"/>
              <w:ind w:left="0" w:right="0" w:firstLine="0"/>
            </w:pPr>
            <w:r>
              <w:t xml:space="preserve"> </w:t>
            </w:r>
          </w:p>
        </w:tc>
        <w:tc>
          <w:tcPr>
            <w:tcW w:w="2446" w:type="dxa"/>
            <w:tcBorders>
              <w:top w:val="single" w:sz="4" w:space="0" w:color="000000"/>
              <w:left w:val="single" w:sz="4" w:space="0" w:color="000000"/>
              <w:bottom w:val="single" w:sz="4" w:space="0" w:color="000000"/>
              <w:right w:val="single" w:sz="4" w:space="0" w:color="000000"/>
            </w:tcBorders>
          </w:tcPr>
          <w:p w14:paraId="64826693" w14:textId="77777777" w:rsidR="00856374" w:rsidRDefault="00102E3F">
            <w:pPr>
              <w:spacing w:after="0" w:line="259" w:lineRule="auto"/>
              <w:ind w:left="2" w:right="0" w:firstLine="0"/>
            </w:pPr>
            <w:r>
              <w:t>PO4</w:t>
            </w:r>
            <w:r>
              <w:rPr>
                <w:vertAlign w:val="superscript"/>
              </w:rPr>
              <w:t>3-</w:t>
            </w:r>
            <w:r>
              <w:t xml:space="preserve"> </w:t>
            </w:r>
          </w:p>
        </w:tc>
      </w:tr>
    </w:tbl>
    <w:p w14:paraId="28ACF96A" w14:textId="0EE92746" w:rsidR="00FD4310" w:rsidRDefault="00FD4310">
      <w:pPr>
        <w:spacing w:after="134" w:line="259" w:lineRule="auto"/>
        <w:ind w:left="0" w:right="0" w:firstLine="0"/>
      </w:pPr>
    </w:p>
    <w:p w14:paraId="52C35E75" w14:textId="77777777" w:rsidR="00FD4310" w:rsidRDefault="00FD4310" w:rsidP="00FD4310">
      <w:pPr>
        <w:pStyle w:val="Titre1"/>
        <w:spacing w:after="150"/>
        <w:ind w:left="-5"/>
      </w:pPr>
      <w:r>
        <w:t xml:space="preserve">Fosetyl-Al </w:t>
      </w:r>
    </w:p>
    <w:p w14:paraId="2C0B9711" w14:textId="77777777" w:rsidR="00FD4310" w:rsidRDefault="00FD4310" w:rsidP="00FB6D2F">
      <w:pPr>
        <w:spacing w:after="90"/>
        <w:ind w:left="-5" w:right="57"/>
        <w:jc w:val="both"/>
      </w:pPr>
      <w:r>
        <w:t>It is an organic phosphate compound used as a systemic fungicide with protective activity. It is rapidly absorbed through the plant leaves or roots, with translocation both up and down inside the plant.  The active substance in the plant is potassium phosphonate which is active by inhibiting spore germination and penetration into the plant, and by blocking mycelial growth and spore production of mildew (</w:t>
      </w:r>
      <w:r>
        <w:rPr>
          <w:i/>
        </w:rPr>
        <w:t>Peronospora</w:t>
      </w:r>
      <w:r>
        <w:t xml:space="preserve">) in particular. </w:t>
      </w:r>
      <w:proofErr w:type="gramStart"/>
      <w:r>
        <w:t>In  2014</w:t>
      </w:r>
      <w:proofErr w:type="gramEnd"/>
      <w:r>
        <w:t xml:space="preserve"> and in Germany, plant protection products containing fosetyl as active substance are registered against certain fungi such as </w:t>
      </w:r>
      <w:proofErr w:type="spellStart"/>
      <w:r>
        <w:t>phytophtora</w:t>
      </w:r>
      <w:proofErr w:type="spellEnd"/>
      <w:r>
        <w:t xml:space="preserve"> and Pythium-type plant pathogens (on salads, cucumbers, tomatoes, herbs, hops strawberries and vines.  Also has a useful activity against several bacterial plant pathogens.  Use of Fosetyl-Al is not allowed in organic farming. </w:t>
      </w:r>
    </w:p>
    <w:p w14:paraId="6F8CDB89" w14:textId="2E059EE1" w:rsidR="00856374" w:rsidRDefault="00102E3F">
      <w:pPr>
        <w:spacing w:after="134" w:line="259" w:lineRule="auto"/>
        <w:ind w:left="0" w:right="0" w:firstLine="0"/>
      </w:pPr>
      <w:r>
        <w:t xml:space="preserve"> </w:t>
      </w:r>
    </w:p>
    <w:p w14:paraId="09CF0A16" w14:textId="77777777" w:rsidR="00856374" w:rsidRDefault="00102E3F">
      <w:pPr>
        <w:pStyle w:val="Titre1"/>
        <w:ind w:left="-5"/>
      </w:pPr>
      <w:r>
        <w:t xml:space="preserve">Laboratory analysis </w:t>
      </w:r>
    </w:p>
    <w:p w14:paraId="66C2B672" w14:textId="71DE8424" w:rsidR="00856374" w:rsidRDefault="00102E3F" w:rsidP="00FB6D2F">
      <w:pPr>
        <w:spacing w:after="11"/>
        <w:ind w:left="-5" w:right="57"/>
        <w:jc w:val="both"/>
      </w:pPr>
      <w:r>
        <w:t xml:space="preserve">Laboratories </w:t>
      </w:r>
      <w:proofErr w:type="gramStart"/>
      <w:r>
        <w:t>are able to</w:t>
      </w:r>
      <w:proofErr w:type="gramEnd"/>
      <w:r>
        <w:t xml:space="preserve"> detect fosetyl, phosphonic acid and its salts, in a multi-residue method.  Specific individual methods for the determination of fosetyl in fruit and vegetables also exist.  The applied methodology is LC-MS/MS.  Reporting limits </w:t>
      </w:r>
      <w:r w:rsidR="00480B09">
        <w:t xml:space="preserve">(RL) </w:t>
      </w:r>
      <w:r>
        <w:t xml:space="preserve">may vary between laboratories.  Examples of reporting limits are given in the table below: </w:t>
      </w:r>
    </w:p>
    <w:tbl>
      <w:tblPr>
        <w:tblStyle w:val="Tablaconcuadrcula1"/>
        <w:tblW w:w="9798" w:type="dxa"/>
        <w:tblInd w:w="-108" w:type="dxa"/>
        <w:tblCellMar>
          <w:top w:w="14" w:type="dxa"/>
          <w:left w:w="108" w:type="dxa"/>
          <w:right w:w="50" w:type="dxa"/>
        </w:tblCellMar>
        <w:tblLook w:val="04A0" w:firstRow="1" w:lastRow="0" w:firstColumn="1" w:lastColumn="0" w:noHBand="0" w:noVBand="1"/>
      </w:tblPr>
      <w:tblGrid>
        <w:gridCol w:w="620"/>
        <w:gridCol w:w="1745"/>
        <w:gridCol w:w="2308"/>
        <w:gridCol w:w="2716"/>
        <w:gridCol w:w="2409"/>
      </w:tblGrid>
      <w:tr w:rsidR="000C29CB" w:rsidRPr="00212AFC" w14:paraId="5588BEE7" w14:textId="707B252D" w:rsidTr="00C079D6">
        <w:trPr>
          <w:trHeight w:val="406"/>
        </w:trPr>
        <w:tc>
          <w:tcPr>
            <w:tcW w:w="620" w:type="dxa"/>
            <w:tcBorders>
              <w:top w:val="single" w:sz="4" w:space="0" w:color="000000"/>
              <w:left w:val="single" w:sz="4" w:space="0" w:color="000000"/>
              <w:bottom w:val="single" w:sz="4" w:space="0" w:color="000000"/>
              <w:right w:val="single" w:sz="4" w:space="0" w:color="000000"/>
            </w:tcBorders>
          </w:tcPr>
          <w:p w14:paraId="56DE260E" w14:textId="77777777" w:rsidR="000C29CB" w:rsidRDefault="000C29CB">
            <w:pPr>
              <w:spacing w:after="0" w:line="259" w:lineRule="auto"/>
              <w:ind w:left="0" w:right="0" w:firstLine="0"/>
            </w:pPr>
            <w:r>
              <w:t xml:space="preserve">Lab </w:t>
            </w:r>
          </w:p>
        </w:tc>
        <w:tc>
          <w:tcPr>
            <w:tcW w:w="1745" w:type="dxa"/>
            <w:tcBorders>
              <w:top w:val="single" w:sz="4" w:space="0" w:color="000000"/>
              <w:left w:val="single" w:sz="4" w:space="0" w:color="000000"/>
              <w:bottom w:val="single" w:sz="4" w:space="0" w:color="000000"/>
              <w:right w:val="single" w:sz="4" w:space="0" w:color="000000"/>
            </w:tcBorders>
          </w:tcPr>
          <w:p w14:paraId="2366BD7B" w14:textId="77777777" w:rsidR="000C29CB" w:rsidRDefault="000C29CB">
            <w:pPr>
              <w:spacing w:after="0" w:line="259" w:lineRule="auto"/>
              <w:ind w:left="2" w:right="0" w:firstLine="0"/>
            </w:pPr>
            <w:r>
              <w:t xml:space="preserve">RL Fosetyl (mg/kg) </w:t>
            </w:r>
          </w:p>
        </w:tc>
        <w:tc>
          <w:tcPr>
            <w:tcW w:w="2308" w:type="dxa"/>
            <w:tcBorders>
              <w:top w:val="single" w:sz="4" w:space="0" w:color="000000"/>
              <w:left w:val="single" w:sz="4" w:space="0" w:color="000000"/>
              <w:bottom w:val="single" w:sz="4" w:space="0" w:color="000000"/>
              <w:right w:val="single" w:sz="4" w:space="0" w:color="000000"/>
            </w:tcBorders>
          </w:tcPr>
          <w:p w14:paraId="377FDBB8" w14:textId="77777777" w:rsidR="000C29CB" w:rsidRDefault="000C29CB">
            <w:pPr>
              <w:spacing w:after="0" w:line="259" w:lineRule="auto"/>
              <w:ind w:left="3" w:right="0" w:firstLine="0"/>
            </w:pPr>
            <w:r>
              <w:t xml:space="preserve">RL phosphonic acid (mg/kg) </w:t>
            </w:r>
          </w:p>
        </w:tc>
        <w:tc>
          <w:tcPr>
            <w:tcW w:w="2716" w:type="dxa"/>
            <w:tcBorders>
              <w:top w:val="single" w:sz="4" w:space="0" w:color="000000"/>
              <w:left w:val="single" w:sz="4" w:space="0" w:color="000000"/>
              <w:bottom w:val="single" w:sz="4" w:space="0" w:color="000000"/>
              <w:right w:val="single" w:sz="4" w:space="0" w:color="000000"/>
            </w:tcBorders>
          </w:tcPr>
          <w:p w14:paraId="3F1CF8FC" w14:textId="77777777" w:rsidR="000C29CB" w:rsidRPr="00016C76" w:rsidRDefault="000C29CB">
            <w:pPr>
              <w:spacing w:after="0" w:line="259" w:lineRule="auto"/>
              <w:ind w:left="0" w:right="0" w:firstLine="0"/>
              <w:rPr>
                <w:lang w:val="es-ES"/>
              </w:rPr>
            </w:pPr>
            <w:r w:rsidRPr="00016C76">
              <w:rPr>
                <w:lang w:val="es-ES"/>
              </w:rPr>
              <w:t xml:space="preserve">RL </w:t>
            </w:r>
            <w:proofErr w:type="spellStart"/>
            <w:r w:rsidRPr="00016C76">
              <w:rPr>
                <w:lang w:val="es-ES"/>
              </w:rPr>
              <w:t>Fosetyl</w:t>
            </w:r>
            <w:proofErr w:type="spellEnd"/>
            <w:r w:rsidRPr="00016C76">
              <w:rPr>
                <w:lang w:val="es-ES"/>
              </w:rPr>
              <w:t xml:space="preserve">-Al (sum) (mg/kg) </w:t>
            </w:r>
          </w:p>
        </w:tc>
        <w:tc>
          <w:tcPr>
            <w:tcW w:w="2409" w:type="dxa"/>
            <w:tcBorders>
              <w:top w:val="single" w:sz="4" w:space="0" w:color="000000"/>
              <w:left w:val="single" w:sz="4" w:space="0" w:color="000000"/>
              <w:bottom w:val="single" w:sz="4" w:space="0" w:color="000000"/>
              <w:right w:val="single" w:sz="4" w:space="0" w:color="000000"/>
            </w:tcBorders>
          </w:tcPr>
          <w:p w14:paraId="3F4E33BF" w14:textId="77777777" w:rsidR="000C29CB" w:rsidRPr="00016C76" w:rsidRDefault="000C29CB">
            <w:pPr>
              <w:spacing w:after="0" w:line="259" w:lineRule="auto"/>
              <w:ind w:left="0" w:right="0" w:firstLine="0"/>
              <w:rPr>
                <w:lang w:val="es-ES"/>
              </w:rPr>
            </w:pPr>
          </w:p>
        </w:tc>
      </w:tr>
      <w:tr w:rsidR="000C29CB" w14:paraId="4925C6C6" w14:textId="3623FEBA" w:rsidTr="00C079D6">
        <w:trPr>
          <w:trHeight w:val="406"/>
        </w:trPr>
        <w:tc>
          <w:tcPr>
            <w:tcW w:w="620" w:type="dxa"/>
            <w:tcBorders>
              <w:top w:val="single" w:sz="4" w:space="0" w:color="000000"/>
              <w:left w:val="single" w:sz="4" w:space="0" w:color="000000"/>
              <w:bottom w:val="single" w:sz="4" w:space="0" w:color="000000"/>
              <w:right w:val="single" w:sz="4" w:space="0" w:color="000000"/>
            </w:tcBorders>
          </w:tcPr>
          <w:p w14:paraId="7A107836" w14:textId="77777777" w:rsidR="000C29CB" w:rsidRDefault="000C29CB">
            <w:pPr>
              <w:spacing w:after="0" w:line="259" w:lineRule="auto"/>
              <w:ind w:left="0" w:right="0" w:firstLine="0"/>
            </w:pPr>
            <w:r>
              <w:t xml:space="preserve">1 </w:t>
            </w:r>
          </w:p>
        </w:tc>
        <w:tc>
          <w:tcPr>
            <w:tcW w:w="1745" w:type="dxa"/>
            <w:tcBorders>
              <w:top w:val="single" w:sz="4" w:space="0" w:color="000000"/>
              <w:left w:val="single" w:sz="4" w:space="0" w:color="000000"/>
              <w:bottom w:val="single" w:sz="4" w:space="0" w:color="000000"/>
              <w:right w:val="single" w:sz="4" w:space="0" w:color="000000"/>
            </w:tcBorders>
          </w:tcPr>
          <w:p w14:paraId="64E096B7" w14:textId="77777777" w:rsidR="000C29CB" w:rsidRDefault="000C29CB">
            <w:pPr>
              <w:spacing w:after="0" w:line="259" w:lineRule="auto"/>
              <w:ind w:left="2" w:right="0" w:firstLine="0"/>
            </w:pPr>
            <w:r>
              <w:t xml:space="preserve">0.01 </w:t>
            </w:r>
          </w:p>
        </w:tc>
        <w:tc>
          <w:tcPr>
            <w:tcW w:w="2308" w:type="dxa"/>
            <w:tcBorders>
              <w:top w:val="single" w:sz="4" w:space="0" w:color="000000"/>
              <w:left w:val="single" w:sz="4" w:space="0" w:color="000000"/>
              <w:bottom w:val="single" w:sz="4" w:space="0" w:color="000000"/>
              <w:right w:val="single" w:sz="4" w:space="0" w:color="000000"/>
            </w:tcBorders>
          </w:tcPr>
          <w:p w14:paraId="1702E84A" w14:textId="77777777" w:rsidR="000C29CB" w:rsidRDefault="000C29CB">
            <w:pPr>
              <w:spacing w:after="0" w:line="259" w:lineRule="auto"/>
              <w:ind w:left="3" w:right="0" w:firstLine="0"/>
            </w:pPr>
            <w:r>
              <w:t xml:space="preserve">0.2 </w:t>
            </w:r>
          </w:p>
        </w:tc>
        <w:tc>
          <w:tcPr>
            <w:tcW w:w="2716" w:type="dxa"/>
            <w:tcBorders>
              <w:top w:val="single" w:sz="4" w:space="0" w:color="000000"/>
              <w:left w:val="single" w:sz="4" w:space="0" w:color="000000"/>
              <w:bottom w:val="single" w:sz="4" w:space="0" w:color="000000"/>
              <w:right w:val="single" w:sz="4" w:space="0" w:color="000000"/>
            </w:tcBorders>
          </w:tcPr>
          <w:p w14:paraId="65961162" w14:textId="77777777" w:rsidR="000C29CB" w:rsidRDefault="000C29CB">
            <w:pPr>
              <w:spacing w:after="0" w:line="259" w:lineRule="auto"/>
              <w:ind w:left="0" w:right="0" w:firstLine="0"/>
            </w:pPr>
            <w:r>
              <w:t xml:space="preserve">0.01 </w:t>
            </w:r>
          </w:p>
        </w:tc>
        <w:tc>
          <w:tcPr>
            <w:tcW w:w="2409" w:type="dxa"/>
            <w:tcBorders>
              <w:top w:val="single" w:sz="4" w:space="0" w:color="000000"/>
              <w:left w:val="single" w:sz="4" w:space="0" w:color="000000"/>
              <w:bottom w:val="single" w:sz="4" w:space="0" w:color="000000"/>
              <w:right w:val="single" w:sz="4" w:space="0" w:color="000000"/>
            </w:tcBorders>
          </w:tcPr>
          <w:p w14:paraId="1DF00555" w14:textId="77777777" w:rsidR="000C29CB" w:rsidRDefault="000C29CB">
            <w:pPr>
              <w:spacing w:after="0" w:line="259" w:lineRule="auto"/>
              <w:ind w:left="0" w:right="0" w:firstLine="0"/>
            </w:pPr>
          </w:p>
        </w:tc>
      </w:tr>
      <w:tr w:rsidR="000C29CB" w14:paraId="2023D139" w14:textId="1C09469A" w:rsidTr="00C079D6">
        <w:trPr>
          <w:trHeight w:val="406"/>
        </w:trPr>
        <w:tc>
          <w:tcPr>
            <w:tcW w:w="620" w:type="dxa"/>
            <w:tcBorders>
              <w:top w:val="single" w:sz="4" w:space="0" w:color="000000"/>
              <w:left w:val="single" w:sz="4" w:space="0" w:color="000000"/>
              <w:bottom w:val="single" w:sz="4" w:space="0" w:color="000000"/>
              <w:right w:val="single" w:sz="4" w:space="0" w:color="000000"/>
            </w:tcBorders>
          </w:tcPr>
          <w:p w14:paraId="49478288" w14:textId="77777777" w:rsidR="000C29CB" w:rsidRDefault="000C29CB" w:rsidP="00EE2215">
            <w:pPr>
              <w:spacing w:after="0" w:line="259" w:lineRule="auto"/>
              <w:ind w:left="0" w:right="0" w:firstLine="0"/>
            </w:pPr>
            <w:r>
              <w:t xml:space="preserve"> 2</w:t>
            </w:r>
          </w:p>
        </w:tc>
        <w:tc>
          <w:tcPr>
            <w:tcW w:w="1745" w:type="dxa"/>
            <w:tcBorders>
              <w:top w:val="single" w:sz="4" w:space="0" w:color="000000"/>
              <w:left w:val="single" w:sz="4" w:space="0" w:color="000000"/>
              <w:bottom w:val="single" w:sz="4" w:space="0" w:color="000000"/>
              <w:right w:val="single" w:sz="4" w:space="0" w:color="000000"/>
            </w:tcBorders>
          </w:tcPr>
          <w:p w14:paraId="576764C3" w14:textId="4C8A08CB" w:rsidR="000C29CB" w:rsidRDefault="000C29CB">
            <w:pPr>
              <w:spacing w:after="0" w:line="259" w:lineRule="auto"/>
              <w:ind w:left="2" w:right="0" w:firstLine="0"/>
            </w:pPr>
            <w:r>
              <w:t>0.01</w:t>
            </w:r>
          </w:p>
        </w:tc>
        <w:tc>
          <w:tcPr>
            <w:tcW w:w="2308" w:type="dxa"/>
            <w:tcBorders>
              <w:top w:val="single" w:sz="4" w:space="0" w:color="000000"/>
              <w:left w:val="single" w:sz="4" w:space="0" w:color="000000"/>
              <w:bottom w:val="single" w:sz="4" w:space="0" w:color="000000"/>
              <w:right w:val="single" w:sz="4" w:space="0" w:color="000000"/>
            </w:tcBorders>
          </w:tcPr>
          <w:p w14:paraId="34916003" w14:textId="00803F22" w:rsidR="000C29CB" w:rsidRDefault="000C29CB">
            <w:pPr>
              <w:spacing w:after="0" w:line="259" w:lineRule="auto"/>
              <w:ind w:left="3" w:right="0" w:firstLine="0"/>
            </w:pPr>
            <w:r>
              <w:t>0.1</w:t>
            </w:r>
          </w:p>
        </w:tc>
        <w:tc>
          <w:tcPr>
            <w:tcW w:w="2716" w:type="dxa"/>
            <w:tcBorders>
              <w:top w:val="single" w:sz="4" w:space="0" w:color="000000"/>
              <w:left w:val="single" w:sz="4" w:space="0" w:color="000000"/>
              <w:bottom w:val="single" w:sz="4" w:space="0" w:color="000000"/>
              <w:right w:val="single" w:sz="4" w:space="0" w:color="000000"/>
            </w:tcBorders>
          </w:tcPr>
          <w:p w14:paraId="481D1E65" w14:textId="583AAE52" w:rsidR="000C29CB" w:rsidRDefault="000C29CB" w:rsidP="000C29CB">
            <w:pPr>
              <w:spacing w:after="0" w:line="259" w:lineRule="auto"/>
              <w:ind w:left="0" w:right="0" w:firstLine="0"/>
            </w:pPr>
            <w: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2AE648AE" w14:textId="1CA7CB52" w:rsidR="000C29CB" w:rsidRDefault="000C29CB" w:rsidP="000C29CB">
            <w:pPr>
              <w:spacing w:after="0" w:line="259" w:lineRule="auto"/>
              <w:ind w:left="0" w:right="0" w:firstLine="0"/>
            </w:pPr>
            <w:r>
              <w:t>ECOCERT SA labs</w:t>
            </w:r>
          </w:p>
        </w:tc>
      </w:tr>
      <w:tr w:rsidR="000C29CB" w14:paraId="62F08815" w14:textId="5F7F00AB" w:rsidTr="00C079D6">
        <w:trPr>
          <w:trHeight w:val="406"/>
        </w:trPr>
        <w:tc>
          <w:tcPr>
            <w:tcW w:w="620" w:type="dxa"/>
            <w:tcBorders>
              <w:top w:val="single" w:sz="4" w:space="0" w:color="000000"/>
              <w:left w:val="single" w:sz="4" w:space="0" w:color="000000"/>
              <w:bottom w:val="single" w:sz="4" w:space="0" w:color="000000"/>
              <w:right w:val="single" w:sz="4" w:space="0" w:color="000000"/>
            </w:tcBorders>
          </w:tcPr>
          <w:p w14:paraId="51035010" w14:textId="77777777" w:rsidR="000C29CB" w:rsidRDefault="000C29CB">
            <w:pPr>
              <w:spacing w:after="0" w:line="259" w:lineRule="auto"/>
              <w:ind w:left="0" w:right="0" w:firstLine="0"/>
            </w:pPr>
          </w:p>
        </w:tc>
        <w:tc>
          <w:tcPr>
            <w:tcW w:w="1745" w:type="dxa"/>
            <w:tcBorders>
              <w:top w:val="single" w:sz="4" w:space="0" w:color="000000"/>
              <w:left w:val="single" w:sz="4" w:space="0" w:color="000000"/>
              <w:bottom w:val="single" w:sz="4" w:space="0" w:color="000000"/>
              <w:right w:val="single" w:sz="4" w:space="0" w:color="000000"/>
            </w:tcBorders>
          </w:tcPr>
          <w:p w14:paraId="07234D56" w14:textId="1D53B254" w:rsidR="000C29CB" w:rsidRDefault="000C29CB">
            <w:pPr>
              <w:spacing w:after="0" w:line="259" w:lineRule="auto"/>
              <w:ind w:left="2" w:right="0" w:firstLine="0"/>
            </w:pPr>
            <w:r>
              <w:t>0.05</w:t>
            </w:r>
          </w:p>
        </w:tc>
        <w:tc>
          <w:tcPr>
            <w:tcW w:w="2308" w:type="dxa"/>
            <w:tcBorders>
              <w:top w:val="single" w:sz="4" w:space="0" w:color="000000"/>
              <w:left w:val="single" w:sz="4" w:space="0" w:color="000000"/>
              <w:bottom w:val="single" w:sz="4" w:space="0" w:color="000000"/>
              <w:right w:val="single" w:sz="4" w:space="0" w:color="000000"/>
            </w:tcBorders>
          </w:tcPr>
          <w:p w14:paraId="705A8659" w14:textId="78A2F1F2" w:rsidR="000C29CB" w:rsidRDefault="000C29CB">
            <w:pPr>
              <w:spacing w:after="0" w:line="259" w:lineRule="auto"/>
              <w:ind w:left="3" w:right="0" w:firstLine="0"/>
            </w:pPr>
            <w:r>
              <w:t>0.2</w:t>
            </w:r>
          </w:p>
        </w:tc>
        <w:tc>
          <w:tcPr>
            <w:tcW w:w="2716" w:type="dxa"/>
            <w:tcBorders>
              <w:top w:val="single" w:sz="4" w:space="0" w:color="000000"/>
              <w:left w:val="single" w:sz="4" w:space="0" w:color="000000"/>
              <w:bottom w:val="single" w:sz="4" w:space="0" w:color="000000"/>
              <w:right w:val="single" w:sz="4" w:space="0" w:color="000000"/>
            </w:tcBorders>
          </w:tcPr>
          <w:p w14:paraId="5BE107AE" w14:textId="77777777" w:rsidR="000C29CB" w:rsidRDefault="000C29CB">
            <w:pPr>
              <w:spacing w:after="0" w:line="259" w:lineRule="auto"/>
              <w:ind w:left="0" w:right="0" w:firstLine="0"/>
            </w:pPr>
          </w:p>
        </w:tc>
        <w:tc>
          <w:tcPr>
            <w:tcW w:w="2409" w:type="dxa"/>
            <w:tcBorders>
              <w:top w:val="single" w:sz="4" w:space="0" w:color="000000"/>
              <w:left w:val="single" w:sz="4" w:space="0" w:color="000000"/>
              <w:bottom w:val="single" w:sz="4" w:space="0" w:color="000000"/>
              <w:right w:val="single" w:sz="4" w:space="0" w:color="000000"/>
            </w:tcBorders>
          </w:tcPr>
          <w:p w14:paraId="26498893" w14:textId="48637E90" w:rsidR="000C29CB" w:rsidRDefault="000C29CB">
            <w:pPr>
              <w:spacing w:after="0" w:line="259" w:lineRule="auto"/>
              <w:ind w:left="0" w:right="0" w:firstLine="0"/>
            </w:pPr>
            <w:r>
              <w:t>ECOCERT France labs</w:t>
            </w:r>
          </w:p>
        </w:tc>
      </w:tr>
      <w:tr w:rsidR="000C29CB" w14:paraId="251A2D86" w14:textId="6E092AD1" w:rsidTr="00C079D6">
        <w:trPr>
          <w:trHeight w:val="406"/>
        </w:trPr>
        <w:tc>
          <w:tcPr>
            <w:tcW w:w="620" w:type="dxa"/>
            <w:tcBorders>
              <w:top w:val="single" w:sz="4" w:space="0" w:color="000000"/>
              <w:left w:val="single" w:sz="4" w:space="0" w:color="000000"/>
              <w:bottom w:val="single" w:sz="4" w:space="0" w:color="000000"/>
              <w:right w:val="single" w:sz="4" w:space="0" w:color="000000"/>
            </w:tcBorders>
          </w:tcPr>
          <w:p w14:paraId="191E4AF4" w14:textId="77777777" w:rsidR="000C29CB" w:rsidRDefault="000C29CB">
            <w:pPr>
              <w:spacing w:after="0" w:line="259" w:lineRule="auto"/>
              <w:ind w:left="0" w:right="0" w:firstLine="0"/>
            </w:pPr>
            <w:r>
              <w:t>3</w:t>
            </w:r>
          </w:p>
        </w:tc>
        <w:tc>
          <w:tcPr>
            <w:tcW w:w="1745" w:type="dxa"/>
            <w:tcBorders>
              <w:top w:val="single" w:sz="4" w:space="0" w:color="000000"/>
              <w:left w:val="single" w:sz="4" w:space="0" w:color="000000"/>
              <w:bottom w:val="single" w:sz="4" w:space="0" w:color="000000"/>
              <w:right w:val="single" w:sz="4" w:space="0" w:color="000000"/>
            </w:tcBorders>
          </w:tcPr>
          <w:p w14:paraId="3A2E44EA" w14:textId="77777777" w:rsidR="000C29CB" w:rsidRDefault="000C29CB">
            <w:pPr>
              <w:spacing w:after="0" w:line="259" w:lineRule="auto"/>
              <w:ind w:left="2" w:right="0" w:firstLine="0"/>
            </w:pPr>
            <w:r>
              <w:t>0.01</w:t>
            </w:r>
          </w:p>
        </w:tc>
        <w:tc>
          <w:tcPr>
            <w:tcW w:w="2308" w:type="dxa"/>
            <w:tcBorders>
              <w:top w:val="single" w:sz="4" w:space="0" w:color="000000"/>
              <w:left w:val="single" w:sz="4" w:space="0" w:color="000000"/>
              <w:bottom w:val="single" w:sz="4" w:space="0" w:color="000000"/>
              <w:right w:val="single" w:sz="4" w:space="0" w:color="000000"/>
            </w:tcBorders>
          </w:tcPr>
          <w:p w14:paraId="1C16896B" w14:textId="77777777" w:rsidR="000C29CB" w:rsidRDefault="000C29CB">
            <w:pPr>
              <w:spacing w:after="0" w:line="259" w:lineRule="auto"/>
              <w:ind w:left="3" w:right="0" w:firstLine="0"/>
            </w:pPr>
            <w:r>
              <w:t>0.01</w:t>
            </w:r>
          </w:p>
        </w:tc>
        <w:tc>
          <w:tcPr>
            <w:tcW w:w="2716" w:type="dxa"/>
            <w:tcBorders>
              <w:top w:val="single" w:sz="4" w:space="0" w:color="000000"/>
              <w:left w:val="single" w:sz="4" w:space="0" w:color="000000"/>
              <w:bottom w:val="single" w:sz="4" w:space="0" w:color="000000"/>
              <w:right w:val="single" w:sz="4" w:space="0" w:color="000000"/>
            </w:tcBorders>
          </w:tcPr>
          <w:p w14:paraId="27A2A17E" w14:textId="77777777" w:rsidR="000C29CB" w:rsidRDefault="000C29CB">
            <w:pPr>
              <w:spacing w:after="0" w:line="259" w:lineRule="auto"/>
              <w:ind w:left="0" w:right="0" w:firstLine="0"/>
            </w:pPr>
          </w:p>
        </w:tc>
        <w:tc>
          <w:tcPr>
            <w:tcW w:w="2409" w:type="dxa"/>
            <w:tcBorders>
              <w:top w:val="single" w:sz="4" w:space="0" w:color="000000"/>
              <w:left w:val="single" w:sz="4" w:space="0" w:color="000000"/>
              <w:bottom w:val="single" w:sz="4" w:space="0" w:color="000000"/>
              <w:right w:val="single" w:sz="4" w:space="0" w:color="000000"/>
            </w:tcBorders>
          </w:tcPr>
          <w:p w14:paraId="70BC95B3" w14:textId="77777777" w:rsidR="000C29CB" w:rsidRDefault="000C29CB">
            <w:pPr>
              <w:spacing w:after="0" w:line="259" w:lineRule="auto"/>
              <w:ind w:left="0" w:right="0" w:firstLine="0"/>
            </w:pPr>
          </w:p>
        </w:tc>
      </w:tr>
    </w:tbl>
    <w:p w14:paraId="785143D8" w14:textId="77777777" w:rsidR="00856374" w:rsidRDefault="00102E3F" w:rsidP="00FB6D2F">
      <w:pPr>
        <w:spacing w:after="96" w:line="259" w:lineRule="auto"/>
        <w:ind w:left="0" w:right="0" w:firstLine="0"/>
        <w:jc w:val="both"/>
      </w:pPr>
      <w:r>
        <w:t xml:space="preserve"> </w:t>
      </w:r>
    </w:p>
    <w:p w14:paraId="67BA5B86" w14:textId="0AADD977" w:rsidR="000A415D" w:rsidRDefault="000A415D" w:rsidP="00FB6D2F">
      <w:pPr>
        <w:spacing w:after="145"/>
        <w:ind w:left="-5" w:right="57"/>
        <w:jc w:val="both"/>
      </w:pPr>
      <w:r>
        <w:t>In case</w:t>
      </w:r>
      <w:r w:rsidR="00281CD5">
        <w:t>s</w:t>
      </w:r>
      <w:r>
        <w:t xml:space="preserve"> </w:t>
      </w:r>
      <w:r w:rsidR="00281CD5">
        <w:t xml:space="preserve">where </w:t>
      </w:r>
      <w:r>
        <w:t xml:space="preserve">more than one analysis took place, </w:t>
      </w:r>
      <w:proofErr w:type="gramStart"/>
      <w:r>
        <w:t>it’s</w:t>
      </w:r>
      <w:proofErr w:type="gramEnd"/>
      <w:r>
        <w:t xml:space="preserve"> important to know these RL.  </w:t>
      </w:r>
      <w:r w:rsidR="00281CD5">
        <w:t>C</w:t>
      </w:r>
      <w:r>
        <w:t>urrent</w:t>
      </w:r>
      <w:r w:rsidR="00281CD5">
        <w:t xml:space="preserve">ly, </w:t>
      </w:r>
      <w:r w:rsidR="00174DC8">
        <w:t xml:space="preserve">in different Member States, the </w:t>
      </w:r>
      <w:r w:rsidR="00480B09">
        <w:t xml:space="preserve">RL </w:t>
      </w:r>
      <w:r w:rsidR="00174DC8">
        <w:t xml:space="preserve">for phosphonic acid of labs used by EOCC members </w:t>
      </w:r>
      <w:r w:rsidR="00480B09">
        <w:t>vary widely (from 0.01 mg/kg to 0.2 mg/kg</w:t>
      </w:r>
      <w:r w:rsidR="00174DC8">
        <w:t xml:space="preserve">). </w:t>
      </w:r>
      <w:r>
        <w:t xml:space="preserve"> </w:t>
      </w:r>
      <w:proofErr w:type="gramStart"/>
      <w:r w:rsidR="00174DC8">
        <w:t>It’s</w:t>
      </w:r>
      <w:proofErr w:type="gramEnd"/>
      <w:r w:rsidR="00174DC8">
        <w:t xml:space="preserve"> obvious that a </w:t>
      </w:r>
      <w:r>
        <w:t xml:space="preserve">lab reporting “no phosphonic acid detected” while </w:t>
      </w:r>
      <w:r>
        <w:lastRenderedPageBreak/>
        <w:t xml:space="preserve">the RL is 0.1 mg/kg </w:t>
      </w:r>
      <w:proofErr w:type="spellStart"/>
      <w:r>
        <w:t>can not</w:t>
      </w:r>
      <w:proofErr w:type="spellEnd"/>
      <w:r>
        <w:t xml:space="preserve"> be compared to the result of a lab reporting 0.063 mg/kg phosphonic acid with a RL of 0.01 mg/kg.</w:t>
      </w:r>
    </w:p>
    <w:p w14:paraId="24B4F975" w14:textId="2A505ADB" w:rsidR="000A415D" w:rsidRDefault="00102E3F" w:rsidP="00FB6D2F">
      <w:pPr>
        <w:spacing w:after="145"/>
        <w:ind w:left="-5" w:right="57"/>
        <w:jc w:val="both"/>
      </w:pPr>
      <w:r>
        <w:t xml:space="preserve">Determining the level of fosetyl-Al in plant tissues is a difficult task. </w:t>
      </w:r>
    </w:p>
    <w:p w14:paraId="2933A0BC" w14:textId="77777777" w:rsidR="00856374" w:rsidRDefault="00102E3F" w:rsidP="00FB6D2F">
      <w:pPr>
        <w:spacing w:after="91" w:line="259" w:lineRule="auto"/>
        <w:ind w:left="0" w:right="0" w:firstLine="0"/>
        <w:jc w:val="both"/>
      </w:pPr>
      <w:r>
        <w:rPr>
          <w:b/>
          <w:sz w:val="28"/>
        </w:rPr>
        <w:t xml:space="preserve"> </w:t>
      </w:r>
    </w:p>
    <w:p w14:paraId="3CAA0F22" w14:textId="77777777" w:rsidR="00856374" w:rsidRDefault="00102E3F" w:rsidP="00FB6D2F">
      <w:pPr>
        <w:pStyle w:val="Titre1"/>
        <w:ind w:left="-5"/>
        <w:jc w:val="both"/>
      </w:pPr>
      <w:r>
        <w:t xml:space="preserve">Reporting after analysis </w:t>
      </w:r>
    </w:p>
    <w:p w14:paraId="63136617" w14:textId="77777777" w:rsidR="00856374" w:rsidRDefault="00102E3F" w:rsidP="00FB6D2F">
      <w:pPr>
        <w:ind w:left="-5" w:right="57"/>
        <w:jc w:val="both"/>
      </w:pPr>
      <w:r>
        <w:t xml:space="preserve">The laboratory </w:t>
      </w:r>
      <w:proofErr w:type="gramStart"/>
      <w:r>
        <w:t>has to</w:t>
      </w:r>
      <w:proofErr w:type="gramEnd"/>
      <w:r>
        <w:t xml:space="preserve"> respect requirements on reporting after analysis of pesticides.  When the laboratory reports the analytical results of the analysis for the fungicide Fosetyl-Al, it </w:t>
      </w:r>
      <w:proofErr w:type="gramStart"/>
      <w:r>
        <w:t>has to</w:t>
      </w:r>
      <w:proofErr w:type="gramEnd"/>
      <w:r>
        <w:t xml:space="preserve"> add up the measured concentrations of fosetyl, phosphorous acid and salts of phosphorous acid expressed as fosetyl.  “Expressed as fosetyl” means that the measured amount (in mg/kg) of phosphonic acid and salts of phosphorous acid needs to be calculated in terms of amounts of molecules (mol) and according to the reporting requirements, that amount of molecules originates from the same amount of molecules of fosetyl.  The last step is to calculate the amount of mg/kg from that </w:t>
      </w:r>
      <w:proofErr w:type="gramStart"/>
      <w:r>
        <w:t>amount</w:t>
      </w:r>
      <w:proofErr w:type="gramEnd"/>
      <w:r>
        <w:t xml:space="preserve"> of molecules of fosetyl. </w:t>
      </w:r>
    </w:p>
    <w:p w14:paraId="7A4058EB" w14:textId="77777777" w:rsidR="00856374" w:rsidRDefault="00102E3F" w:rsidP="00FB6D2F">
      <w:pPr>
        <w:ind w:left="-5" w:right="57"/>
        <w:jc w:val="both"/>
      </w:pPr>
      <w:r>
        <w:t xml:space="preserve">The molecular weight of fosetyl is 110 (g/mol) and the molecular weight of phosphonic acid is 82 (g/mol).  That means that if the analysis shows that the product contains 0.1 mg/kg of phosphonic acid, in the reporting, the lab has to report 0.1*(110/82) = 0.13 mg/kg of fosetyl due to the presence of phosphonic acid. </w:t>
      </w:r>
    </w:p>
    <w:p w14:paraId="11A0240A" w14:textId="77777777" w:rsidR="00856374" w:rsidRDefault="00102E3F" w:rsidP="00FB6D2F">
      <w:pPr>
        <w:ind w:left="-5" w:right="57"/>
        <w:jc w:val="both"/>
      </w:pPr>
      <w:r>
        <w:t xml:space="preserve">This is only true in clean laboratory environments.  This reporting does not </w:t>
      </w:r>
      <w:proofErr w:type="gramStart"/>
      <w:r>
        <w:t>take into account</w:t>
      </w:r>
      <w:proofErr w:type="gramEnd"/>
      <w:r>
        <w:t xml:space="preserve"> the possibility that the phosphorous acid is present in the plant due to another source. </w:t>
      </w:r>
    </w:p>
    <w:p w14:paraId="47934011" w14:textId="77777777" w:rsidR="00856374" w:rsidRDefault="00102E3F" w:rsidP="00FB6D2F">
      <w:pPr>
        <w:ind w:left="-5" w:right="57"/>
        <w:jc w:val="both"/>
      </w:pPr>
      <w:r>
        <w:t xml:space="preserve">Laboratories report the result of the sum but also the measured amounts of phosphonic acid and fosetyl separately. </w:t>
      </w:r>
    </w:p>
    <w:p w14:paraId="770D9AFF" w14:textId="77777777" w:rsidR="00856374" w:rsidRDefault="00102E3F">
      <w:pPr>
        <w:spacing w:after="87" w:line="259" w:lineRule="auto"/>
        <w:ind w:left="0" w:right="0" w:firstLine="0"/>
      </w:pPr>
      <w:r>
        <w:rPr>
          <w:rFonts w:ascii="Calibri" w:eastAsia="Calibri" w:hAnsi="Calibri" w:cs="Calibri"/>
          <w:noProof/>
          <w:sz w:val="22"/>
          <w:lang w:val="fr-FR" w:eastAsia="fr-FR"/>
        </w:rPr>
        <mc:AlternateContent>
          <mc:Choice Requires="wpg">
            <w:drawing>
              <wp:inline distT="0" distB="0" distL="0" distR="0" wp14:anchorId="5AD60D73" wp14:editId="60CECA7E">
                <wp:extent cx="5653786" cy="1674520"/>
                <wp:effectExtent l="0" t="0" r="0" b="0"/>
                <wp:docPr id="11510" name="Group 11510"/>
                <wp:cNvGraphicFramePr/>
                <a:graphic xmlns:a="http://schemas.openxmlformats.org/drawingml/2006/main">
                  <a:graphicData uri="http://schemas.microsoft.com/office/word/2010/wordprocessingGroup">
                    <wpg:wgp>
                      <wpg:cNvGrpSpPr/>
                      <wpg:grpSpPr>
                        <a:xfrm>
                          <a:off x="0" y="0"/>
                          <a:ext cx="5653786" cy="1674520"/>
                          <a:chOff x="0" y="0"/>
                          <a:chExt cx="5653786" cy="1674520"/>
                        </a:xfrm>
                      </wpg:grpSpPr>
                      <pic:pic xmlns:pic="http://schemas.openxmlformats.org/drawingml/2006/picture">
                        <pic:nvPicPr>
                          <pic:cNvPr id="557" name="Picture 557"/>
                          <pic:cNvPicPr/>
                        </pic:nvPicPr>
                        <pic:blipFill>
                          <a:blip r:embed="rId9"/>
                          <a:stretch>
                            <a:fillRect/>
                          </a:stretch>
                        </pic:blipFill>
                        <pic:spPr>
                          <a:xfrm>
                            <a:off x="5842" y="5841"/>
                            <a:ext cx="5603875" cy="1635760"/>
                          </a:xfrm>
                          <a:prstGeom prst="rect">
                            <a:avLst/>
                          </a:prstGeom>
                        </pic:spPr>
                      </pic:pic>
                      <wps:wsp>
                        <wps:cNvPr id="558" name="Rectangle 558"/>
                        <wps:cNvSpPr/>
                        <wps:spPr>
                          <a:xfrm>
                            <a:off x="5615686" y="1505813"/>
                            <a:ext cx="50673" cy="224380"/>
                          </a:xfrm>
                          <a:prstGeom prst="rect">
                            <a:avLst/>
                          </a:prstGeom>
                          <a:ln>
                            <a:noFill/>
                          </a:ln>
                        </wps:spPr>
                        <wps:txbx>
                          <w:txbxContent>
                            <w:p w14:paraId="34EBE929" w14:textId="77777777" w:rsidR="00B845CC" w:rsidRDefault="00B845CC">
                              <w:pPr>
                                <w:spacing w:after="160" w:line="259" w:lineRule="auto"/>
                                <w:ind w:left="0" w:right="0" w:firstLine="0"/>
                              </w:pPr>
                              <w:r>
                                <w:t xml:space="preserve"> </w:t>
                              </w:r>
                            </w:p>
                          </w:txbxContent>
                        </wps:txbx>
                        <wps:bodyPr horzOverflow="overflow" vert="horz" lIns="0" tIns="0" rIns="0" bIns="0" rtlCol="0">
                          <a:noAutofit/>
                        </wps:bodyPr>
                      </wps:wsp>
                      <wps:wsp>
                        <wps:cNvPr id="15165" name="Shape 151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 name="Shape 15166"/>
                        <wps:cNvSpPr/>
                        <wps:spPr>
                          <a:xfrm>
                            <a:off x="6096" y="0"/>
                            <a:ext cx="5603494" cy="9144"/>
                          </a:xfrm>
                          <a:custGeom>
                            <a:avLst/>
                            <a:gdLst/>
                            <a:ahLst/>
                            <a:cxnLst/>
                            <a:rect l="0" t="0" r="0" b="0"/>
                            <a:pathLst>
                              <a:path w="5603494" h="9144">
                                <a:moveTo>
                                  <a:pt x="0" y="0"/>
                                </a:moveTo>
                                <a:lnTo>
                                  <a:pt x="5603494" y="0"/>
                                </a:lnTo>
                                <a:lnTo>
                                  <a:pt x="5603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 name="Shape 15167"/>
                        <wps:cNvSpPr/>
                        <wps:spPr>
                          <a:xfrm>
                            <a:off x="5609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 name="Shape 15168"/>
                        <wps:cNvSpPr/>
                        <wps:spPr>
                          <a:xfrm>
                            <a:off x="0" y="6095"/>
                            <a:ext cx="9144" cy="1635506"/>
                          </a:xfrm>
                          <a:custGeom>
                            <a:avLst/>
                            <a:gdLst/>
                            <a:ahLst/>
                            <a:cxnLst/>
                            <a:rect l="0" t="0" r="0" b="0"/>
                            <a:pathLst>
                              <a:path w="9144" h="1635506">
                                <a:moveTo>
                                  <a:pt x="0" y="0"/>
                                </a:moveTo>
                                <a:lnTo>
                                  <a:pt x="9144" y="0"/>
                                </a:lnTo>
                                <a:lnTo>
                                  <a:pt x="9144" y="1635506"/>
                                </a:lnTo>
                                <a:lnTo>
                                  <a:pt x="0" y="1635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 name="Shape 15169"/>
                        <wps:cNvSpPr/>
                        <wps:spPr>
                          <a:xfrm>
                            <a:off x="5609590" y="6095"/>
                            <a:ext cx="9144" cy="1635506"/>
                          </a:xfrm>
                          <a:custGeom>
                            <a:avLst/>
                            <a:gdLst/>
                            <a:ahLst/>
                            <a:cxnLst/>
                            <a:rect l="0" t="0" r="0" b="0"/>
                            <a:pathLst>
                              <a:path w="9144" h="1635506">
                                <a:moveTo>
                                  <a:pt x="0" y="0"/>
                                </a:moveTo>
                                <a:lnTo>
                                  <a:pt x="9144" y="0"/>
                                </a:lnTo>
                                <a:lnTo>
                                  <a:pt x="9144" y="1635506"/>
                                </a:lnTo>
                                <a:lnTo>
                                  <a:pt x="0" y="1635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 name="Shape 15170"/>
                        <wps:cNvSpPr/>
                        <wps:spPr>
                          <a:xfrm>
                            <a:off x="0" y="16416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1" name="Shape 15171"/>
                        <wps:cNvSpPr/>
                        <wps:spPr>
                          <a:xfrm>
                            <a:off x="6096" y="1641602"/>
                            <a:ext cx="5603494" cy="9144"/>
                          </a:xfrm>
                          <a:custGeom>
                            <a:avLst/>
                            <a:gdLst/>
                            <a:ahLst/>
                            <a:cxnLst/>
                            <a:rect l="0" t="0" r="0" b="0"/>
                            <a:pathLst>
                              <a:path w="5603494" h="9144">
                                <a:moveTo>
                                  <a:pt x="0" y="0"/>
                                </a:moveTo>
                                <a:lnTo>
                                  <a:pt x="5603494" y="0"/>
                                </a:lnTo>
                                <a:lnTo>
                                  <a:pt x="5603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 name="Shape 15172"/>
                        <wps:cNvSpPr/>
                        <wps:spPr>
                          <a:xfrm>
                            <a:off x="5609590" y="16416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D60D73" id="Group 11510" o:spid="_x0000_s1026" style="width:445.2pt;height:131.85pt;mso-position-horizontal-relative:char;mso-position-vertical-relative:line" coordsize="56537,167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 o:spid="_x0000_s1027" type="#_x0000_t75" style="position:absolute;left:58;top:58;width:56039;height:16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">
                  <v:imagedata r:id="rId10" o:title=""/>
                </v:shape>
                <v:rect id="Rectangle 558" o:spid="_x0000_s1028" style="position:absolute;left:56156;top:1505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34EBE929" w14:textId="77777777" w:rsidR="00B845CC" w:rsidRDefault="00B845CC">
                        <w:pPr>
                          <w:spacing w:after="160" w:line="259" w:lineRule="auto"/>
                          <w:ind w:left="0" w:right="0" w:firstLine="0"/>
                        </w:pPr>
                        <w:r>
                          <w:t xml:space="preserve"> </w:t>
                        </w:r>
                      </w:p>
                    </w:txbxContent>
                  </v:textbox>
                </v:rect>
                <v:shape id="Shape 15165"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" path="m,l9144,r,9144l,9144,,e" fillcolor="black" stroked="f" strokeweight="0">
                  <v:stroke miterlimit="83231f" joinstyle="miter"/>
                  <v:path arrowok="t" textboxrect="0,0,9144,9144"/>
                </v:shape>
                <v:shape id="Shape 15166" o:spid="_x0000_s1030" style="position:absolute;left:60;width:56035;height:91;visibility:visible;mso-wrap-style:square;v-text-anchor:top" coordsize="5603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" path="m,l5603494,r,9144l,9144,,e" fillcolor="black" stroked="f" strokeweight="0">
                  <v:stroke miterlimit="83231f" joinstyle="miter"/>
                  <v:path arrowok="t" textboxrect="0,0,5603494,9144"/>
                </v:shape>
                <v:shape id="Shape 15167" o:spid="_x0000_s1031" style="position:absolute;left:560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" path="m,l9144,r,9144l,9144,,e" fillcolor="black" stroked="f" strokeweight="0">
                  <v:stroke miterlimit="83231f" joinstyle="miter"/>
                  <v:path arrowok="t" textboxrect="0,0,9144,9144"/>
                </v:shape>
                <v:shape id="Shape 15168" o:spid="_x0000_s1032" style="position:absolute;top:60;width:91;height:16356;visibility:visible;mso-wrap-style:square;v-text-anchor:top" coordsize="9144,163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" path="m,l9144,r,1635506l,1635506,,e" fillcolor="black" stroked="f" strokeweight="0">
                  <v:stroke miterlimit="83231f" joinstyle="miter"/>
                  <v:path arrowok="t" textboxrect="0,0,9144,1635506"/>
                </v:shape>
                <v:shape id="Shape 15169" o:spid="_x0000_s1033" style="position:absolute;left:56095;top:60;width:92;height:16356;visibility:visible;mso-wrap-style:square;v-text-anchor:top" coordsize="9144,163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" path="m,l9144,r,1635506l,1635506,,e" fillcolor="black" stroked="f" strokeweight="0">
                  <v:stroke miterlimit="83231f" joinstyle="miter"/>
                  <v:path arrowok="t" textboxrect="0,0,9144,1635506"/>
                </v:shape>
                <v:shape id="Shape 15170" o:spid="_x0000_s1034" style="position:absolute;top:164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" path="m,l9144,r,9144l,9144,,e" fillcolor="black" stroked="f" strokeweight="0">
                  <v:stroke miterlimit="83231f" joinstyle="miter"/>
                  <v:path arrowok="t" textboxrect="0,0,9144,9144"/>
                </v:shape>
                <v:shape id="Shape 15171" o:spid="_x0000_s1035" style="position:absolute;left:60;top:16416;width:56035;height:91;visibility:visible;mso-wrap-style:square;v-text-anchor:top" coordsize="5603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" path="m,l5603494,r,9144l,9144,,e" fillcolor="black" stroked="f" strokeweight="0">
                  <v:stroke miterlimit="83231f" joinstyle="miter"/>
                  <v:path arrowok="t" textboxrect="0,0,5603494,9144"/>
                </v:shape>
                <v:shape id="Shape 15172" o:spid="_x0000_s1036" style="position:absolute;left:56095;top:164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60002C22" w14:textId="77777777" w:rsidR="00856374" w:rsidRDefault="00102E3F" w:rsidP="00FB6D2F">
      <w:pPr>
        <w:spacing w:after="147"/>
        <w:ind w:left="-5" w:right="20"/>
        <w:jc w:val="both"/>
      </w:pPr>
      <w:r>
        <w:rPr>
          <w:sz w:val="20"/>
        </w:rPr>
        <w:t xml:space="preserve">Example of a (Spanish) lab report indicating 0.031 mg/kg phosphonic acid, no detectable amount of fosetyl and the official amount of Fosetyl-Al. </w:t>
      </w:r>
    </w:p>
    <w:p w14:paraId="01AA0C2B" w14:textId="77777777" w:rsidR="00856374" w:rsidRDefault="00102E3F" w:rsidP="00FB6D2F">
      <w:pPr>
        <w:spacing w:after="96" w:line="259" w:lineRule="auto"/>
        <w:ind w:left="0" w:right="0" w:firstLine="0"/>
        <w:jc w:val="both"/>
      </w:pPr>
      <w:r>
        <w:t xml:space="preserve"> </w:t>
      </w:r>
    </w:p>
    <w:p w14:paraId="73A16BBD" w14:textId="77777777" w:rsidR="00856374" w:rsidRDefault="00102E3F" w:rsidP="00FB6D2F">
      <w:pPr>
        <w:ind w:left="-5" w:right="57"/>
        <w:jc w:val="both"/>
      </w:pPr>
      <w:r>
        <w:t xml:space="preserve">Fosetyl may degrade in part or fully into phosphorous acid (and salts of phosphorous acid), but phosphorous acid will not transform into fosetyl. </w:t>
      </w:r>
    </w:p>
    <w:p w14:paraId="12AF329E" w14:textId="77777777" w:rsidR="00856374" w:rsidRDefault="00102E3F" w:rsidP="00FB6D2F">
      <w:pPr>
        <w:spacing w:after="96" w:line="259" w:lineRule="auto"/>
        <w:ind w:left="0" w:right="0" w:firstLine="0"/>
        <w:jc w:val="both"/>
      </w:pPr>
      <w:r>
        <w:t xml:space="preserve"> </w:t>
      </w:r>
    </w:p>
    <w:p w14:paraId="66358747" w14:textId="77777777" w:rsidR="00856374" w:rsidRDefault="00102E3F" w:rsidP="00FB6D2F">
      <w:pPr>
        <w:ind w:left="-5" w:right="57"/>
        <w:jc w:val="both"/>
      </w:pPr>
      <w:bookmarkStart w:id="1" w:name="_Hlk511041609"/>
      <w:r>
        <w:t xml:space="preserve">This means that the presence or absence of fosetyl makes a big difference: presence of fosetyl should be linked to presence of fosetyl-Al where absence of fosetyl could be linked to fosetyl-Al as much as it can be linked to one or more other sources (see above). </w:t>
      </w:r>
    </w:p>
    <w:p w14:paraId="2E938B42" w14:textId="36741F56" w:rsidR="00856374" w:rsidRDefault="00856374" w:rsidP="00FB6D2F">
      <w:pPr>
        <w:spacing w:after="120" w:line="238" w:lineRule="auto"/>
        <w:ind w:left="-5" w:right="54"/>
        <w:jc w:val="both"/>
      </w:pPr>
      <w:bookmarkStart w:id="2" w:name="_Hlk511041824"/>
      <w:bookmarkEnd w:id="1"/>
    </w:p>
    <w:bookmarkEnd w:id="2"/>
    <w:p w14:paraId="0CA9C2B9" w14:textId="0F5E0728" w:rsidR="00856374" w:rsidRDefault="00856374">
      <w:pPr>
        <w:spacing w:after="134" w:line="259" w:lineRule="auto"/>
        <w:ind w:left="0" w:right="0" w:firstLine="0"/>
      </w:pPr>
    </w:p>
    <w:p w14:paraId="25453F2F" w14:textId="6DFCA8AB" w:rsidR="00C42F93" w:rsidRDefault="00481CBE">
      <w:pPr>
        <w:spacing w:after="134" w:line="259" w:lineRule="auto"/>
        <w:ind w:left="0" w:right="0" w:firstLine="0"/>
      </w:pPr>
      <w:r w:rsidRPr="006122D9">
        <w:rPr>
          <w:b/>
          <w:sz w:val="28"/>
        </w:rPr>
        <w:t xml:space="preserve">Summary of </w:t>
      </w:r>
      <w:r w:rsidR="000C35F7" w:rsidRPr="006122D9">
        <w:rPr>
          <w:b/>
          <w:sz w:val="28"/>
        </w:rPr>
        <w:t>other studies regarding finding of</w:t>
      </w:r>
      <w:r w:rsidRPr="006122D9">
        <w:rPr>
          <w:b/>
          <w:sz w:val="28"/>
        </w:rPr>
        <w:t xml:space="preserve"> phosphonic acid in plants and plant products</w:t>
      </w:r>
      <w:r w:rsidRPr="006122D9">
        <w:t>:</w:t>
      </w:r>
    </w:p>
    <w:p w14:paraId="4AB12A8D" w14:textId="1FE301BB" w:rsidR="00481CBE" w:rsidRDefault="00481CBE" w:rsidP="00FB6D2F">
      <w:pPr>
        <w:spacing w:after="2" w:line="343" w:lineRule="auto"/>
        <w:ind w:left="0" w:right="176" w:firstLine="0"/>
        <w:jc w:val="both"/>
      </w:pPr>
      <w:r>
        <w:t xml:space="preserve">The result of absorption out of the plant’s environment </w:t>
      </w:r>
      <w:proofErr w:type="gramStart"/>
      <w:r>
        <w:t>taking into account</w:t>
      </w:r>
      <w:proofErr w:type="gramEnd"/>
      <w:r>
        <w:t xml:space="preserve"> the following</w:t>
      </w:r>
      <w:r w:rsidR="006E6E3A">
        <w:t>:</w:t>
      </w:r>
      <w:r>
        <w:t xml:space="preserve">  </w:t>
      </w:r>
    </w:p>
    <w:p w14:paraId="09BA3619" w14:textId="58E69635" w:rsidR="00481CBE" w:rsidRDefault="00481CBE" w:rsidP="00FB6D2F">
      <w:pPr>
        <w:pStyle w:val="Paragraphedeliste"/>
        <w:numPr>
          <w:ilvl w:val="0"/>
          <w:numId w:val="24"/>
        </w:numPr>
        <w:spacing w:after="2" w:line="343" w:lineRule="auto"/>
        <w:ind w:right="176"/>
        <w:jc w:val="both"/>
      </w:pPr>
      <w:r>
        <w:lastRenderedPageBreak/>
        <w:t xml:space="preserve">Perennial crops  </w:t>
      </w:r>
    </w:p>
    <w:p w14:paraId="47BA0C83" w14:textId="77777777" w:rsidR="00481CBE" w:rsidRDefault="00481CBE" w:rsidP="00FB6D2F">
      <w:pPr>
        <w:numPr>
          <w:ilvl w:val="0"/>
          <w:numId w:val="2"/>
        </w:numPr>
        <w:spacing w:after="0" w:line="238" w:lineRule="auto"/>
        <w:ind w:right="57" w:hanging="406"/>
        <w:jc w:val="both"/>
      </w:pPr>
      <w:r>
        <w:t>e.g. fruit trees which accumulate the phosphonic acid which has been used on the plant as plant strengthener or on the soil in the past.  Murcia CARM-</w:t>
      </w:r>
      <w:proofErr w:type="spellStart"/>
      <w:r>
        <w:t>imida</w:t>
      </w:r>
      <w:proofErr w:type="spellEnd"/>
      <w:r>
        <w:t xml:space="preserve"> study concluded that “phosphonates accumulate in woody tissues and are taken up from the soil, to be released in the plant even after many years after application. The BIOFOSF research project funded by Italian Ministry of Agriculture, referred to in the </w:t>
      </w:r>
      <w:proofErr w:type="spellStart"/>
      <w:r>
        <w:t>Federbio</w:t>
      </w:r>
      <w:proofErr w:type="spellEnd"/>
      <w:r>
        <w:t xml:space="preserve"> paper of November 2018, also came to the conclusion that </w:t>
      </w:r>
      <w:proofErr w:type="spellStart"/>
      <w:r>
        <w:t>phosphites</w:t>
      </w:r>
      <w:proofErr w:type="spellEnd"/>
      <w:r>
        <w:t xml:space="preserve">, present in authorized for use by organic farmers were deposited in wood tissue for several years and were slowly released in the fruits up to five years after the take up. The CREA project Italy reaches the same conclusion stating that “phosphonic acid is translocated to young tree branches, leaves and fruits.  Even if there is no use on the tree, productions containing phosphonic acid or salts thereof can be seen up to more than two years after the last application”.  (historical pollution) </w:t>
      </w:r>
    </w:p>
    <w:p w14:paraId="3A34D478" w14:textId="73ECE27F" w:rsidR="00481CBE" w:rsidRDefault="00481CBE" w:rsidP="00FB6D2F">
      <w:pPr>
        <w:spacing w:after="134" w:line="259" w:lineRule="auto"/>
        <w:ind w:left="0" w:right="0" w:firstLine="0"/>
        <w:jc w:val="both"/>
      </w:pPr>
      <w:r>
        <w:rPr>
          <w:noProof/>
        </w:rPr>
        <w:drawing>
          <wp:inline distT="0" distB="0" distL="0" distR="0" wp14:anchorId="0081304B" wp14:editId="440200A1">
            <wp:extent cx="3181985" cy="2195830"/>
            <wp:effectExtent l="0" t="0" r="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ic:nvPicPr>
                  <pic:blipFill>
                    <a:blip r:embed="rId11">
                      <a:extLst>
                        <a:ext uri="{28A0092B-C50C-407E-A947-70E740481C1C}">
                          <a14:useLocalDpi xmlns:a14="http://schemas.microsoft.com/office/drawing/2010/main" val="0"/>
                        </a:ext>
                      </a:extLst>
                    </a:blip>
                    <a:stretch>
                      <a:fillRect/>
                    </a:stretch>
                  </pic:blipFill>
                  <pic:spPr>
                    <a:xfrm>
                      <a:off x="0" y="0"/>
                      <a:ext cx="3181985" cy="2195830"/>
                    </a:xfrm>
                    <a:prstGeom prst="rect">
                      <a:avLst/>
                    </a:prstGeom>
                  </pic:spPr>
                </pic:pic>
              </a:graphicData>
            </a:graphic>
          </wp:inline>
        </w:drawing>
      </w:r>
    </w:p>
    <w:p w14:paraId="61BA086A" w14:textId="77777777" w:rsidR="00481CBE" w:rsidRDefault="00481CBE">
      <w:pPr>
        <w:spacing w:after="134" w:line="259" w:lineRule="auto"/>
        <w:ind w:left="0" w:right="0" w:firstLine="0"/>
      </w:pPr>
    </w:p>
    <w:p w14:paraId="67176D50" w14:textId="77777777" w:rsidR="00481CBE" w:rsidRDefault="00481CBE" w:rsidP="00FB6D2F">
      <w:pPr>
        <w:pStyle w:val="Paragraphedeliste"/>
        <w:numPr>
          <w:ilvl w:val="0"/>
          <w:numId w:val="2"/>
        </w:numPr>
        <w:spacing w:after="134" w:line="259" w:lineRule="auto"/>
        <w:ind w:right="57" w:hanging="406"/>
        <w:jc w:val="both"/>
      </w:pPr>
      <w:r>
        <w:t>vineyards (leaves) which have been treated with foliar fertilizer containing potassium phosphonate (authorized until 2013 in DE, thus also historical pollution) provided that use of such fertilizers was authorized in organic farming (which was not the case in FR)</w:t>
      </w:r>
    </w:p>
    <w:p w14:paraId="4F97217F" w14:textId="468E95D9" w:rsidR="00481CBE" w:rsidRDefault="00481CBE" w:rsidP="00FB6D2F">
      <w:pPr>
        <w:pStyle w:val="Paragraphedeliste"/>
        <w:numPr>
          <w:ilvl w:val="0"/>
          <w:numId w:val="2"/>
        </w:numPr>
        <w:spacing w:after="134" w:line="259" w:lineRule="auto"/>
        <w:ind w:right="57" w:hanging="406"/>
        <w:jc w:val="both"/>
      </w:pPr>
      <w:r>
        <w:t xml:space="preserve">vineyard treated with copper solutions also containing </w:t>
      </w:r>
      <w:proofErr w:type="spellStart"/>
      <w:r>
        <w:t>phoshonic</w:t>
      </w:r>
      <w:proofErr w:type="spellEnd"/>
      <w:r>
        <w:t xml:space="preserve"> acid (not </w:t>
      </w:r>
      <w:proofErr w:type="spellStart"/>
      <w:r>
        <w:t>theoritically</w:t>
      </w:r>
      <w:proofErr w:type="spellEnd"/>
      <w:r>
        <w:t xml:space="preserve"> authorized but problematic for farmer if labelling does not comply with content)</w:t>
      </w:r>
    </w:p>
    <w:p w14:paraId="6E5459EC" w14:textId="53104035" w:rsidR="00481CBE" w:rsidRDefault="00481CBE" w:rsidP="00FB6D2F">
      <w:pPr>
        <w:pStyle w:val="Paragraphedeliste"/>
        <w:numPr>
          <w:ilvl w:val="0"/>
          <w:numId w:val="2"/>
        </w:numPr>
        <w:ind w:right="57" w:hanging="406"/>
        <w:jc w:val="both"/>
      </w:pPr>
      <w:r>
        <w:t xml:space="preserve">crops treated with foliar fertilizers made from conventional grapes </w:t>
      </w:r>
      <w:r w:rsidRPr="00C079D6">
        <w:t>must</w:t>
      </w:r>
      <w:r w:rsidRPr="00391D4D">
        <w:t>/ma</w:t>
      </w:r>
      <w:r w:rsidRPr="00C079D6">
        <w:t>rc</w:t>
      </w:r>
      <w:r>
        <w:t xml:space="preserve"> or</w:t>
      </w:r>
      <w:r w:rsidRPr="00391D4D">
        <w:t xml:space="preserve"> from </w:t>
      </w:r>
      <w:r>
        <w:t>sludge of conventional distillery</w:t>
      </w:r>
      <w:r w:rsidRPr="00391D4D">
        <w:t xml:space="preserve"> </w:t>
      </w:r>
      <w:r>
        <w:t xml:space="preserve">and which contain phosphonic acid (example in </w:t>
      </w:r>
      <w:proofErr w:type="gramStart"/>
      <w:r>
        <w:t>France :</w:t>
      </w:r>
      <w:proofErr w:type="gramEnd"/>
      <w:r>
        <w:t xml:space="preserve"> 28ppm) provided that the use of such fertilizers is authorized.</w:t>
      </w:r>
    </w:p>
    <w:p w14:paraId="317C1D74" w14:textId="77777777" w:rsidR="00481CBE" w:rsidRDefault="00481CBE" w:rsidP="00FB6D2F">
      <w:pPr>
        <w:pStyle w:val="Paragraphedeliste"/>
        <w:ind w:left="766" w:right="57" w:firstLine="0"/>
        <w:jc w:val="both"/>
      </w:pPr>
    </w:p>
    <w:p w14:paraId="2A6DF321" w14:textId="75FE2E32" w:rsidR="00481CBE" w:rsidRDefault="00481CBE" w:rsidP="00FB6D2F">
      <w:pPr>
        <w:pStyle w:val="Paragraphedeliste"/>
        <w:numPr>
          <w:ilvl w:val="0"/>
          <w:numId w:val="22"/>
        </w:numPr>
        <w:ind w:right="57"/>
        <w:jc w:val="both"/>
      </w:pPr>
      <w:r>
        <w:t>Crops</w:t>
      </w:r>
    </w:p>
    <w:p w14:paraId="014EAA61" w14:textId="77777777" w:rsidR="00481CBE" w:rsidRDefault="00481CBE" w:rsidP="00FB6D2F">
      <w:pPr>
        <w:pStyle w:val="Paragraphedeliste"/>
        <w:numPr>
          <w:ilvl w:val="0"/>
          <w:numId w:val="21"/>
        </w:numPr>
        <w:ind w:left="360" w:right="57" w:firstLine="0"/>
        <w:jc w:val="both"/>
      </w:pPr>
      <w:r>
        <w:t xml:space="preserve">Grown in soil that has received soil amendments containing </w:t>
      </w:r>
      <w:proofErr w:type="spellStart"/>
      <w:r>
        <w:t>purins</w:t>
      </w:r>
      <w:proofErr w:type="spellEnd"/>
      <w:r>
        <w:t xml:space="preserve"> and manure which contain phosphonic acid salts (authorized) </w:t>
      </w:r>
    </w:p>
    <w:p w14:paraId="0715B76D" w14:textId="77777777" w:rsidR="00481CBE" w:rsidRDefault="00481CBE" w:rsidP="00FB6D2F">
      <w:pPr>
        <w:pStyle w:val="Paragraphedeliste"/>
        <w:numPr>
          <w:ilvl w:val="0"/>
          <w:numId w:val="19"/>
        </w:numPr>
        <w:ind w:right="57"/>
        <w:jc w:val="both"/>
      </w:pPr>
      <w:r>
        <w:t xml:space="preserve">Which received algae or seaweed as organic foliar fertilizers (authorized). Yet, according to BNN </w:t>
      </w:r>
      <w:proofErr w:type="gramStart"/>
      <w:r>
        <w:t>this  ‘</w:t>
      </w:r>
      <w:proofErr w:type="gramEnd"/>
      <w:r>
        <w:t>natural source of phosphonates’ is considered rather suspicious</w:t>
      </w:r>
    </w:p>
    <w:p w14:paraId="5B5BED2D" w14:textId="42245676" w:rsidR="00481CBE" w:rsidRDefault="00481CBE" w:rsidP="00FB6D2F">
      <w:pPr>
        <w:pStyle w:val="Paragraphedeliste"/>
        <w:numPr>
          <w:ilvl w:val="0"/>
          <w:numId w:val="19"/>
        </w:numPr>
        <w:ind w:right="57"/>
        <w:jc w:val="both"/>
      </w:pPr>
      <w:r>
        <w:t xml:space="preserve">Or soils which received substances that have been treated with chelating agents which contain phosphorous (not authorized but </w:t>
      </w:r>
      <w:proofErr w:type="gramStart"/>
      <w:r>
        <w:t>very difficult</w:t>
      </w:r>
      <w:proofErr w:type="gramEnd"/>
      <w:r>
        <w:t xml:space="preserve"> to detect in raw materials of soil amendments/fertilizers) </w:t>
      </w:r>
    </w:p>
    <w:p w14:paraId="70A6B262" w14:textId="77777777" w:rsidR="00481CBE" w:rsidRDefault="00481CBE" w:rsidP="00FB6D2F">
      <w:pPr>
        <w:numPr>
          <w:ilvl w:val="0"/>
          <w:numId w:val="19"/>
        </w:numPr>
        <w:spacing w:after="0" w:line="250" w:lineRule="auto"/>
        <w:ind w:right="57"/>
        <w:jc w:val="both"/>
      </w:pPr>
      <w:r>
        <w:t>Grown in soils which received chemical fertilizer/pesticides containing phosphate/</w:t>
      </w:r>
      <w:proofErr w:type="spellStart"/>
      <w:r>
        <w:t>phosphite</w:t>
      </w:r>
      <w:proofErr w:type="spellEnd"/>
      <w:r>
        <w:t xml:space="preserve"> (not authorized) examples</w:t>
      </w:r>
    </w:p>
    <w:p w14:paraId="54EC2209" w14:textId="73A1E337" w:rsidR="00481CBE" w:rsidRDefault="00481CBE">
      <w:pPr>
        <w:spacing w:after="134" w:line="259" w:lineRule="auto"/>
        <w:ind w:left="0" w:right="0" w:firstLine="0"/>
      </w:pPr>
      <w:r>
        <w:rPr>
          <w:noProof/>
        </w:rPr>
        <w:lastRenderedPageBreak/>
        <w:drawing>
          <wp:inline distT="0" distB="0" distL="0" distR="0" wp14:anchorId="2496AD51" wp14:editId="061EF379">
            <wp:extent cx="6159499" cy="3001010"/>
            <wp:effectExtent l="0" t="0" r="0" b="8890"/>
            <wp:docPr id="1" name="Image 1" descr="cid:image004.jpg@01CF99FE.F10F0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6159499" cy="3001010"/>
                    </a:xfrm>
                    <a:prstGeom prst="rect">
                      <a:avLst/>
                    </a:prstGeom>
                  </pic:spPr>
                </pic:pic>
              </a:graphicData>
            </a:graphic>
          </wp:inline>
        </w:drawing>
      </w:r>
    </w:p>
    <w:p w14:paraId="47E7B735" w14:textId="77777777" w:rsidR="00481CBE" w:rsidRPr="00C079D6" w:rsidRDefault="00481CBE" w:rsidP="00FB6D2F">
      <w:pPr>
        <w:numPr>
          <w:ilvl w:val="0"/>
          <w:numId w:val="23"/>
        </w:numPr>
        <w:spacing w:after="0" w:line="250" w:lineRule="auto"/>
        <w:ind w:right="57"/>
        <w:jc w:val="both"/>
        <w:rPr>
          <w:b/>
        </w:rPr>
      </w:pPr>
      <w:r>
        <w:t xml:space="preserve">Grown in soil which received allowed fertilizers and plant protection products containing </w:t>
      </w:r>
      <w:proofErr w:type="spellStart"/>
      <w:r>
        <w:t>phosphite</w:t>
      </w:r>
      <w:proofErr w:type="spellEnd"/>
      <w:r>
        <w:t xml:space="preserve">/ fosetyl-al </w:t>
      </w:r>
      <w:r w:rsidRPr="00C079D6">
        <w:rPr>
          <w:b/>
        </w:rPr>
        <w:t>above 2mg/kg.</w:t>
      </w:r>
    </w:p>
    <w:p w14:paraId="1F6C45A5" w14:textId="77777777" w:rsidR="00481CBE" w:rsidRDefault="00481CBE" w:rsidP="00FB6D2F">
      <w:pPr>
        <w:spacing w:after="0" w:line="250" w:lineRule="auto"/>
        <w:ind w:left="2326" w:right="57" w:firstLine="0"/>
        <w:jc w:val="both"/>
      </w:pPr>
      <w:proofErr w:type="gramStart"/>
      <w:r>
        <w:t>example :</w:t>
      </w:r>
      <w:proofErr w:type="gramEnd"/>
      <w:r>
        <w:t xml:space="preserve"> some commercial copper formulations</w:t>
      </w:r>
    </w:p>
    <w:p w14:paraId="17B8992B" w14:textId="77777777" w:rsidR="00481CBE" w:rsidRDefault="00481CBE" w:rsidP="00481CBE">
      <w:pPr>
        <w:ind w:left="2508" w:right="57" w:firstLine="0"/>
      </w:pPr>
    </w:p>
    <w:p w14:paraId="1FD8D260" w14:textId="77777777" w:rsidR="00481CBE" w:rsidRDefault="00481CBE" w:rsidP="00481CBE">
      <w:pPr>
        <w:spacing w:after="94" w:line="264" w:lineRule="auto"/>
        <w:ind w:left="1781" w:right="859"/>
        <w:jc w:val="right"/>
      </w:pPr>
      <w:r>
        <w:rPr>
          <w:noProof/>
        </w:rPr>
        <w:drawing>
          <wp:inline distT="0" distB="0" distL="0" distR="0" wp14:anchorId="01FCE7CA" wp14:editId="67FDAC5A">
            <wp:extent cx="4317365" cy="2956560"/>
            <wp:effectExtent l="0" t="0" r="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7365" cy="2956560"/>
                    </a:xfrm>
                    <a:prstGeom prst="rect">
                      <a:avLst/>
                    </a:prstGeom>
                  </pic:spPr>
                </pic:pic>
              </a:graphicData>
            </a:graphic>
          </wp:inline>
        </w:drawing>
      </w:r>
    </w:p>
    <w:p w14:paraId="5C0B78DA" w14:textId="5D1BE212" w:rsidR="00481CBE" w:rsidRDefault="00481CBE" w:rsidP="00FB6D2F">
      <w:pPr>
        <w:pStyle w:val="Paragraphedeliste"/>
        <w:numPr>
          <w:ilvl w:val="0"/>
          <w:numId w:val="23"/>
        </w:numPr>
        <w:spacing w:after="94" w:line="264" w:lineRule="auto"/>
        <w:ind w:right="859"/>
        <w:jc w:val="both"/>
      </w:pPr>
      <w:proofErr w:type="gramStart"/>
      <w:r>
        <w:t>v. .</w:t>
      </w:r>
      <w:proofErr w:type="gramEnd"/>
      <w:r w:rsidRPr="00FB6D2F">
        <w:t xml:space="preserve"> Grown in soil which has b</w:t>
      </w:r>
      <w:r>
        <w:t xml:space="preserve">een treated with irrigation water which has received (water)treatments (not authorized) </w:t>
      </w:r>
    </w:p>
    <w:p w14:paraId="3F282414" w14:textId="77777777" w:rsidR="00481CBE" w:rsidRDefault="00481CBE" w:rsidP="00FB6D2F">
      <w:pPr>
        <w:pStyle w:val="Paragraphedeliste"/>
        <w:numPr>
          <w:ilvl w:val="0"/>
          <w:numId w:val="19"/>
        </w:numPr>
        <w:ind w:right="57"/>
        <w:jc w:val="both"/>
      </w:pPr>
      <w:r>
        <w:t xml:space="preserve">Crops have been treated with the fungicide fosetyl-aluminum which metabolized into fosetyl which degrades further into phosphonic acid salts (not authorized) </w:t>
      </w:r>
    </w:p>
    <w:p w14:paraId="7B7E6403" w14:textId="07FF720C" w:rsidR="00481CBE" w:rsidRDefault="00481CBE" w:rsidP="00FB6D2F">
      <w:pPr>
        <w:pStyle w:val="Paragraphedeliste"/>
        <w:numPr>
          <w:ilvl w:val="0"/>
          <w:numId w:val="22"/>
        </w:numPr>
        <w:ind w:right="57"/>
        <w:jc w:val="both"/>
      </w:pPr>
      <w:r>
        <w:t>Suspicion that fosetyl is formed as an artefact during production or storage of wine.</w:t>
      </w:r>
    </w:p>
    <w:p w14:paraId="3ACFC33F" w14:textId="77777777" w:rsidR="00481CBE" w:rsidRDefault="00481CBE" w:rsidP="00FB6D2F">
      <w:pPr>
        <w:pStyle w:val="Paragraphedeliste"/>
        <w:jc w:val="both"/>
      </w:pPr>
    </w:p>
    <w:p w14:paraId="4F8220FA" w14:textId="77777777" w:rsidR="00481CBE" w:rsidRDefault="00481CBE" w:rsidP="00FB6D2F">
      <w:pPr>
        <w:pStyle w:val="Paragraphedeliste"/>
        <w:numPr>
          <w:ilvl w:val="0"/>
          <w:numId w:val="22"/>
        </w:numPr>
        <w:ind w:right="57"/>
        <w:jc w:val="both"/>
      </w:pPr>
      <w:r>
        <w:t>Crops grown organically but having a conventional environment with use of fosetyl-</w:t>
      </w:r>
      <w:proofErr w:type="gramStart"/>
      <w:r>
        <w:t>al :</w:t>
      </w:r>
      <w:proofErr w:type="gramEnd"/>
      <w:r>
        <w:t xml:space="preserve"> fungicide with high volatility, easily transported by air (contamination source)</w:t>
      </w:r>
    </w:p>
    <w:p w14:paraId="00CC6206" w14:textId="77777777" w:rsidR="00481CBE" w:rsidRDefault="00481CBE" w:rsidP="00FB6D2F">
      <w:pPr>
        <w:numPr>
          <w:ilvl w:val="0"/>
          <w:numId w:val="22"/>
        </w:numPr>
        <w:spacing w:after="179"/>
        <w:ind w:right="176"/>
        <w:jc w:val="both"/>
      </w:pPr>
      <w:r>
        <w:t xml:space="preserve">The result of plant growth under stressful conditions e.g. drought (supported by one source only) </w:t>
      </w:r>
    </w:p>
    <w:p w14:paraId="43B3EC46" w14:textId="27721EA5" w:rsidR="00C42F93" w:rsidRDefault="00C42F93">
      <w:pPr>
        <w:spacing w:after="134" w:line="259" w:lineRule="auto"/>
        <w:ind w:left="0" w:right="0" w:firstLine="0"/>
      </w:pPr>
    </w:p>
    <w:p w14:paraId="600E780E" w14:textId="77777777" w:rsidR="00481CBE" w:rsidRDefault="00481CBE">
      <w:pPr>
        <w:spacing w:after="134" w:line="259" w:lineRule="auto"/>
        <w:ind w:left="0" w:right="0" w:firstLine="0"/>
      </w:pPr>
    </w:p>
    <w:p w14:paraId="679FFD3C" w14:textId="446713A7" w:rsidR="00856374" w:rsidRDefault="00281CD5">
      <w:pPr>
        <w:pStyle w:val="Titre1"/>
        <w:ind w:left="-5"/>
      </w:pPr>
      <w:r>
        <w:t>Organic p</w:t>
      </w:r>
      <w:r w:rsidR="00102E3F">
        <w:t>roducts</w:t>
      </w:r>
      <w:r>
        <w:t xml:space="preserve"> containing phosphonic acid</w:t>
      </w:r>
      <w:r w:rsidR="00102E3F">
        <w:t xml:space="preserve"> </w:t>
      </w:r>
      <w:r>
        <w:t>(</w:t>
      </w:r>
      <w:r w:rsidR="00B240D7">
        <w:t>filtered by country)</w:t>
      </w:r>
    </w:p>
    <w:p w14:paraId="7FC2D251" w14:textId="77777777" w:rsidR="00856374" w:rsidRDefault="00102E3F">
      <w:pPr>
        <w:spacing w:after="11"/>
        <w:ind w:left="-5" w:right="57"/>
      </w:pPr>
      <w:r>
        <w:t xml:space="preserve">Reporting by stakeholders of the organic sector shows that phosphonic acid is detected in different kinds of products and in different countries. </w:t>
      </w:r>
    </w:p>
    <w:tbl>
      <w:tblPr>
        <w:tblStyle w:val="Tablaconcuadrcula1"/>
        <w:tblW w:w="9780" w:type="dxa"/>
        <w:tblInd w:w="-108" w:type="dxa"/>
        <w:tblCellMar>
          <w:top w:w="14" w:type="dxa"/>
          <w:left w:w="108" w:type="dxa"/>
          <w:right w:w="115" w:type="dxa"/>
        </w:tblCellMar>
        <w:tblLook w:val="04A0" w:firstRow="1" w:lastRow="0" w:firstColumn="1" w:lastColumn="0" w:noHBand="0" w:noVBand="1"/>
      </w:tblPr>
      <w:tblGrid>
        <w:gridCol w:w="3260"/>
        <w:gridCol w:w="3260"/>
        <w:gridCol w:w="3260"/>
      </w:tblGrid>
      <w:tr w:rsidR="00856374" w14:paraId="708B6794" w14:textId="77777777">
        <w:trPr>
          <w:trHeight w:val="408"/>
        </w:trPr>
        <w:tc>
          <w:tcPr>
            <w:tcW w:w="3260" w:type="dxa"/>
            <w:tcBorders>
              <w:top w:val="single" w:sz="4" w:space="0" w:color="000000"/>
              <w:left w:val="single" w:sz="4" w:space="0" w:color="000000"/>
              <w:bottom w:val="single" w:sz="4" w:space="0" w:color="000000"/>
              <w:right w:val="single" w:sz="4" w:space="0" w:color="000000"/>
            </w:tcBorders>
          </w:tcPr>
          <w:p w14:paraId="700B605D" w14:textId="77777777" w:rsidR="00856374" w:rsidRDefault="00102E3F">
            <w:pPr>
              <w:spacing w:after="0" w:line="259" w:lineRule="auto"/>
              <w:ind w:left="0" w:right="0" w:firstLine="0"/>
            </w:pPr>
            <w:r>
              <w:rPr>
                <w:b/>
              </w:rPr>
              <w:t xml:space="preserve">Product </w:t>
            </w:r>
          </w:p>
        </w:tc>
        <w:tc>
          <w:tcPr>
            <w:tcW w:w="3260" w:type="dxa"/>
            <w:tcBorders>
              <w:top w:val="single" w:sz="4" w:space="0" w:color="000000"/>
              <w:left w:val="single" w:sz="4" w:space="0" w:color="000000"/>
              <w:bottom w:val="single" w:sz="4" w:space="0" w:color="000000"/>
              <w:right w:val="single" w:sz="4" w:space="0" w:color="000000"/>
            </w:tcBorders>
          </w:tcPr>
          <w:p w14:paraId="7F7CC232" w14:textId="77777777" w:rsidR="00856374" w:rsidRDefault="00102E3F">
            <w:pPr>
              <w:spacing w:after="0" w:line="259" w:lineRule="auto"/>
              <w:ind w:left="0" w:right="0" w:firstLine="0"/>
            </w:pPr>
            <w:r>
              <w:rPr>
                <w:b/>
              </w:rPr>
              <w:t xml:space="preserve">Number of samples </w:t>
            </w:r>
            <w:proofErr w:type="spellStart"/>
            <w:r>
              <w:rPr>
                <w:b/>
              </w:rPr>
              <w:t>analysed</w:t>
            </w:r>
            <w:proofErr w:type="spellEnd"/>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0330673" w14:textId="77777777" w:rsidR="00856374" w:rsidRDefault="00102E3F">
            <w:pPr>
              <w:spacing w:after="0" w:line="259" w:lineRule="auto"/>
              <w:ind w:left="0" w:right="0" w:firstLine="0"/>
            </w:pPr>
            <w:r>
              <w:rPr>
                <w:b/>
              </w:rPr>
              <w:t xml:space="preserve">% with phosphonic acid </w:t>
            </w:r>
          </w:p>
        </w:tc>
      </w:tr>
      <w:tr w:rsidR="00856374" w14:paraId="7C219FE6"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2F119812" w14:textId="77777777" w:rsidR="00856374" w:rsidRDefault="00102E3F">
            <w:pPr>
              <w:spacing w:after="0" w:line="259" w:lineRule="auto"/>
              <w:ind w:left="0" w:right="0" w:firstLine="0"/>
            </w:pPr>
            <w:r>
              <w:t xml:space="preserve">Asparagus </w:t>
            </w:r>
          </w:p>
        </w:tc>
        <w:tc>
          <w:tcPr>
            <w:tcW w:w="3260" w:type="dxa"/>
            <w:tcBorders>
              <w:top w:val="single" w:sz="4" w:space="0" w:color="000000"/>
              <w:left w:val="single" w:sz="4" w:space="0" w:color="000000"/>
              <w:bottom w:val="single" w:sz="4" w:space="0" w:color="000000"/>
              <w:right w:val="single" w:sz="4" w:space="0" w:color="000000"/>
            </w:tcBorders>
          </w:tcPr>
          <w:p w14:paraId="5103B564" w14:textId="77777777" w:rsidR="00856374" w:rsidRDefault="00102E3F">
            <w:pPr>
              <w:spacing w:after="0" w:line="259" w:lineRule="auto"/>
              <w:ind w:left="0" w:right="0" w:firstLine="0"/>
            </w:pPr>
            <w:r>
              <w:t xml:space="preserve">21 </w:t>
            </w:r>
          </w:p>
        </w:tc>
        <w:tc>
          <w:tcPr>
            <w:tcW w:w="3260" w:type="dxa"/>
            <w:tcBorders>
              <w:top w:val="single" w:sz="4" w:space="0" w:color="000000"/>
              <w:left w:val="single" w:sz="4" w:space="0" w:color="000000"/>
              <w:bottom w:val="single" w:sz="4" w:space="0" w:color="000000"/>
              <w:right w:val="single" w:sz="4" w:space="0" w:color="000000"/>
            </w:tcBorders>
          </w:tcPr>
          <w:p w14:paraId="1652A8C7" w14:textId="77777777" w:rsidR="00856374" w:rsidRDefault="00102E3F">
            <w:pPr>
              <w:spacing w:after="0" w:line="259" w:lineRule="auto"/>
              <w:ind w:left="0" w:right="0" w:firstLine="0"/>
            </w:pPr>
            <w:r>
              <w:t xml:space="preserve">38 </w:t>
            </w:r>
          </w:p>
        </w:tc>
      </w:tr>
      <w:tr w:rsidR="00856374" w14:paraId="4EEEE6FA"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310030F1" w14:textId="77777777" w:rsidR="00856374" w:rsidRDefault="00102E3F">
            <w:pPr>
              <w:spacing w:after="0" w:line="259" w:lineRule="auto"/>
              <w:ind w:left="0" w:right="0" w:firstLine="0"/>
            </w:pPr>
            <w:r>
              <w:t xml:space="preserve">Grapefruit </w:t>
            </w:r>
          </w:p>
        </w:tc>
        <w:tc>
          <w:tcPr>
            <w:tcW w:w="3260" w:type="dxa"/>
            <w:tcBorders>
              <w:top w:val="single" w:sz="4" w:space="0" w:color="000000"/>
              <w:left w:val="single" w:sz="4" w:space="0" w:color="000000"/>
              <w:bottom w:val="single" w:sz="4" w:space="0" w:color="000000"/>
              <w:right w:val="single" w:sz="4" w:space="0" w:color="000000"/>
            </w:tcBorders>
          </w:tcPr>
          <w:p w14:paraId="6F626716" w14:textId="77777777" w:rsidR="00856374" w:rsidRDefault="00102E3F">
            <w:pPr>
              <w:spacing w:after="0" w:line="259" w:lineRule="auto"/>
              <w:ind w:left="0" w:right="0" w:firstLine="0"/>
            </w:pPr>
            <w:r>
              <w:t xml:space="preserve">21 </w:t>
            </w:r>
          </w:p>
        </w:tc>
        <w:tc>
          <w:tcPr>
            <w:tcW w:w="3260" w:type="dxa"/>
            <w:tcBorders>
              <w:top w:val="single" w:sz="4" w:space="0" w:color="000000"/>
              <w:left w:val="single" w:sz="4" w:space="0" w:color="000000"/>
              <w:bottom w:val="single" w:sz="4" w:space="0" w:color="000000"/>
              <w:right w:val="single" w:sz="4" w:space="0" w:color="000000"/>
            </w:tcBorders>
          </w:tcPr>
          <w:p w14:paraId="2D19B985" w14:textId="77777777" w:rsidR="00856374" w:rsidRDefault="00102E3F">
            <w:pPr>
              <w:spacing w:after="0" w:line="259" w:lineRule="auto"/>
              <w:ind w:left="0" w:right="0" w:firstLine="0"/>
            </w:pPr>
            <w:r>
              <w:t xml:space="preserve">28.6 </w:t>
            </w:r>
          </w:p>
        </w:tc>
      </w:tr>
      <w:tr w:rsidR="00856374" w14:paraId="08530F23"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3E1FDF7C" w14:textId="77777777" w:rsidR="00856374" w:rsidRDefault="00102E3F">
            <w:pPr>
              <w:spacing w:after="0" w:line="259" w:lineRule="auto"/>
              <w:ind w:left="0" w:right="0" w:firstLine="0"/>
            </w:pPr>
            <w:r>
              <w:t xml:space="preserve">Cucumber </w:t>
            </w:r>
          </w:p>
        </w:tc>
        <w:tc>
          <w:tcPr>
            <w:tcW w:w="3260" w:type="dxa"/>
            <w:tcBorders>
              <w:top w:val="single" w:sz="4" w:space="0" w:color="000000"/>
              <w:left w:val="single" w:sz="4" w:space="0" w:color="000000"/>
              <w:bottom w:val="single" w:sz="4" w:space="0" w:color="000000"/>
              <w:right w:val="single" w:sz="4" w:space="0" w:color="000000"/>
            </w:tcBorders>
          </w:tcPr>
          <w:p w14:paraId="67CD69A4" w14:textId="77777777" w:rsidR="00856374" w:rsidRDefault="00102E3F">
            <w:pPr>
              <w:spacing w:after="0" w:line="259" w:lineRule="auto"/>
              <w:ind w:left="0" w:right="0" w:firstLine="0"/>
            </w:pPr>
            <w:r>
              <w:t xml:space="preserve">47 </w:t>
            </w:r>
          </w:p>
        </w:tc>
        <w:tc>
          <w:tcPr>
            <w:tcW w:w="3260" w:type="dxa"/>
            <w:tcBorders>
              <w:top w:val="single" w:sz="4" w:space="0" w:color="000000"/>
              <w:left w:val="single" w:sz="4" w:space="0" w:color="000000"/>
              <w:bottom w:val="single" w:sz="4" w:space="0" w:color="000000"/>
              <w:right w:val="single" w:sz="4" w:space="0" w:color="000000"/>
            </w:tcBorders>
          </w:tcPr>
          <w:p w14:paraId="4E5AB15D" w14:textId="77777777" w:rsidR="00856374" w:rsidRDefault="00102E3F">
            <w:pPr>
              <w:spacing w:after="0" w:line="259" w:lineRule="auto"/>
              <w:ind w:left="0" w:right="0" w:firstLine="0"/>
            </w:pPr>
            <w:r>
              <w:t xml:space="preserve">27.7 </w:t>
            </w:r>
          </w:p>
        </w:tc>
      </w:tr>
      <w:tr w:rsidR="00856374" w14:paraId="6772E64B"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757856BA" w14:textId="77777777" w:rsidR="00856374" w:rsidRDefault="00102E3F">
            <w:pPr>
              <w:spacing w:after="0" w:line="259" w:lineRule="auto"/>
              <w:ind w:left="0" w:right="0" w:firstLine="0"/>
            </w:pPr>
            <w:r>
              <w:t xml:space="preserve">Orange </w:t>
            </w:r>
          </w:p>
        </w:tc>
        <w:tc>
          <w:tcPr>
            <w:tcW w:w="3260" w:type="dxa"/>
            <w:tcBorders>
              <w:top w:val="single" w:sz="4" w:space="0" w:color="000000"/>
              <w:left w:val="single" w:sz="4" w:space="0" w:color="000000"/>
              <w:bottom w:val="single" w:sz="4" w:space="0" w:color="000000"/>
              <w:right w:val="single" w:sz="4" w:space="0" w:color="000000"/>
            </w:tcBorders>
          </w:tcPr>
          <w:p w14:paraId="24A4136F" w14:textId="77777777" w:rsidR="00856374" w:rsidRDefault="00102E3F">
            <w:pPr>
              <w:spacing w:after="0" w:line="259" w:lineRule="auto"/>
              <w:ind w:left="0" w:right="0" w:firstLine="0"/>
            </w:pPr>
            <w:r>
              <w:t xml:space="preserve">36 </w:t>
            </w:r>
          </w:p>
        </w:tc>
        <w:tc>
          <w:tcPr>
            <w:tcW w:w="3260" w:type="dxa"/>
            <w:tcBorders>
              <w:top w:val="single" w:sz="4" w:space="0" w:color="000000"/>
              <w:left w:val="single" w:sz="4" w:space="0" w:color="000000"/>
              <w:bottom w:val="single" w:sz="4" w:space="0" w:color="000000"/>
              <w:right w:val="single" w:sz="4" w:space="0" w:color="000000"/>
            </w:tcBorders>
          </w:tcPr>
          <w:p w14:paraId="458A5886" w14:textId="77777777" w:rsidR="00856374" w:rsidRDefault="00102E3F">
            <w:pPr>
              <w:spacing w:after="0" w:line="259" w:lineRule="auto"/>
              <w:ind w:left="0" w:right="0" w:firstLine="0"/>
            </w:pPr>
            <w:r>
              <w:t xml:space="preserve">25 </w:t>
            </w:r>
          </w:p>
        </w:tc>
      </w:tr>
      <w:tr w:rsidR="00856374" w14:paraId="471F7E2C"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3DF9AE60" w14:textId="77777777" w:rsidR="00856374" w:rsidRDefault="00102E3F">
            <w:pPr>
              <w:spacing w:after="0" w:line="259" w:lineRule="auto"/>
              <w:ind w:left="0" w:right="0" w:firstLine="0"/>
            </w:pPr>
            <w:r>
              <w:t xml:space="preserve">Clementine </w:t>
            </w:r>
          </w:p>
        </w:tc>
        <w:tc>
          <w:tcPr>
            <w:tcW w:w="3260" w:type="dxa"/>
            <w:tcBorders>
              <w:top w:val="single" w:sz="4" w:space="0" w:color="000000"/>
              <w:left w:val="single" w:sz="4" w:space="0" w:color="000000"/>
              <w:bottom w:val="single" w:sz="4" w:space="0" w:color="000000"/>
              <w:right w:val="single" w:sz="4" w:space="0" w:color="000000"/>
            </w:tcBorders>
          </w:tcPr>
          <w:p w14:paraId="2EA37EA1" w14:textId="77777777" w:rsidR="00856374" w:rsidRDefault="00102E3F">
            <w:pPr>
              <w:spacing w:after="0" w:line="259" w:lineRule="auto"/>
              <w:ind w:left="0" w:right="0" w:firstLine="0"/>
            </w:pPr>
            <w:r>
              <w:t xml:space="preserve">22 </w:t>
            </w:r>
          </w:p>
        </w:tc>
        <w:tc>
          <w:tcPr>
            <w:tcW w:w="3260" w:type="dxa"/>
            <w:tcBorders>
              <w:top w:val="single" w:sz="4" w:space="0" w:color="000000"/>
              <w:left w:val="single" w:sz="4" w:space="0" w:color="000000"/>
              <w:bottom w:val="single" w:sz="4" w:space="0" w:color="000000"/>
              <w:right w:val="single" w:sz="4" w:space="0" w:color="000000"/>
            </w:tcBorders>
          </w:tcPr>
          <w:p w14:paraId="513DB397" w14:textId="77777777" w:rsidR="00856374" w:rsidRDefault="00102E3F">
            <w:pPr>
              <w:spacing w:after="0" w:line="259" w:lineRule="auto"/>
              <w:ind w:left="0" w:right="0" w:firstLine="0"/>
            </w:pPr>
            <w:r>
              <w:t xml:space="preserve">18.2 </w:t>
            </w:r>
          </w:p>
        </w:tc>
      </w:tr>
      <w:tr w:rsidR="00856374" w14:paraId="65F444C0" w14:textId="77777777">
        <w:trPr>
          <w:trHeight w:val="408"/>
        </w:trPr>
        <w:tc>
          <w:tcPr>
            <w:tcW w:w="3260" w:type="dxa"/>
            <w:tcBorders>
              <w:top w:val="single" w:sz="4" w:space="0" w:color="000000"/>
              <w:left w:val="single" w:sz="4" w:space="0" w:color="000000"/>
              <w:bottom w:val="single" w:sz="4" w:space="0" w:color="000000"/>
              <w:right w:val="single" w:sz="4" w:space="0" w:color="000000"/>
            </w:tcBorders>
          </w:tcPr>
          <w:p w14:paraId="1E38416B" w14:textId="77777777" w:rsidR="00856374" w:rsidRDefault="00102E3F">
            <w:pPr>
              <w:spacing w:after="0" w:line="259" w:lineRule="auto"/>
              <w:ind w:left="0" w:right="0" w:firstLine="0"/>
            </w:pPr>
            <w:r>
              <w:t xml:space="preserve">Table grapes </w:t>
            </w:r>
          </w:p>
        </w:tc>
        <w:tc>
          <w:tcPr>
            <w:tcW w:w="3260" w:type="dxa"/>
            <w:tcBorders>
              <w:top w:val="single" w:sz="4" w:space="0" w:color="000000"/>
              <w:left w:val="single" w:sz="4" w:space="0" w:color="000000"/>
              <w:bottom w:val="single" w:sz="4" w:space="0" w:color="000000"/>
              <w:right w:val="single" w:sz="4" w:space="0" w:color="000000"/>
            </w:tcBorders>
          </w:tcPr>
          <w:p w14:paraId="6F325AC5" w14:textId="77777777" w:rsidR="00856374" w:rsidRDefault="00102E3F">
            <w:pPr>
              <w:spacing w:after="0" w:line="259" w:lineRule="auto"/>
              <w:ind w:left="0" w:right="0" w:firstLine="0"/>
            </w:pPr>
            <w:r>
              <w:t xml:space="preserve">57 </w:t>
            </w:r>
          </w:p>
        </w:tc>
        <w:tc>
          <w:tcPr>
            <w:tcW w:w="3260" w:type="dxa"/>
            <w:tcBorders>
              <w:top w:val="single" w:sz="4" w:space="0" w:color="000000"/>
              <w:left w:val="single" w:sz="4" w:space="0" w:color="000000"/>
              <w:bottom w:val="single" w:sz="4" w:space="0" w:color="000000"/>
              <w:right w:val="single" w:sz="4" w:space="0" w:color="000000"/>
            </w:tcBorders>
          </w:tcPr>
          <w:p w14:paraId="79D11A8B" w14:textId="77777777" w:rsidR="00856374" w:rsidRDefault="00102E3F">
            <w:pPr>
              <w:spacing w:after="0" w:line="259" w:lineRule="auto"/>
              <w:ind w:left="0" w:right="0" w:firstLine="0"/>
            </w:pPr>
            <w:r>
              <w:t xml:space="preserve">18 </w:t>
            </w:r>
          </w:p>
        </w:tc>
      </w:tr>
      <w:tr w:rsidR="00856374" w14:paraId="740A7C71"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66FE5622" w14:textId="77777777" w:rsidR="00856374" w:rsidRDefault="00102E3F">
            <w:pPr>
              <w:spacing w:after="0" w:line="259" w:lineRule="auto"/>
              <w:ind w:left="0" w:right="0" w:firstLine="0"/>
            </w:pPr>
            <w:r>
              <w:t xml:space="preserve">Potato </w:t>
            </w:r>
          </w:p>
        </w:tc>
        <w:tc>
          <w:tcPr>
            <w:tcW w:w="3260" w:type="dxa"/>
            <w:tcBorders>
              <w:top w:val="single" w:sz="4" w:space="0" w:color="000000"/>
              <w:left w:val="single" w:sz="4" w:space="0" w:color="000000"/>
              <w:bottom w:val="single" w:sz="4" w:space="0" w:color="000000"/>
              <w:right w:val="single" w:sz="4" w:space="0" w:color="000000"/>
            </w:tcBorders>
          </w:tcPr>
          <w:p w14:paraId="463B5521" w14:textId="77777777" w:rsidR="00856374" w:rsidRDefault="00102E3F">
            <w:pPr>
              <w:spacing w:after="0" w:line="259" w:lineRule="auto"/>
              <w:ind w:left="0" w:right="0" w:firstLine="0"/>
            </w:pPr>
            <w:r>
              <w:t xml:space="preserve">24 </w:t>
            </w:r>
          </w:p>
        </w:tc>
        <w:tc>
          <w:tcPr>
            <w:tcW w:w="3260" w:type="dxa"/>
            <w:tcBorders>
              <w:top w:val="single" w:sz="4" w:space="0" w:color="000000"/>
              <w:left w:val="single" w:sz="4" w:space="0" w:color="000000"/>
              <w:bottom w:val="single" w:sz="4" w:space="0" w:color="000000"/>
              <w:right w:val="single" w:sz="4" w:space="0" w:color="000000"/>
            </w:tcBorders>
          </w:tcPr>
          <w:p w14:paraId="6D3DB9B6" w14:textId="77777777" w:rsidR="00856374" w:rsidRDefault="00102E3F">
            <w:pPr>
              <w:spacing w:after="0" w:line="259" w:lineRule="auto"/>
              <w:ind w:left="0" w:right="0" w:firstLine="0"/>
            </w:pPr>
            <w:r>
              <w:t xml:space="preserve">16.7 </w:t>
            </w:r>
          </w:p>
        </w:tc>
      </w:tr>
      <w:tr w:rsidR="00856374" w14:paraId="300CA37A"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5154E8AC" w14:textId="77777777" w:rsidR="00856374" w:rsidRDefault="00102E3F">
            <w:pPr>
              <w:spacing w:after="0" w:line="259" w:lineRule="auto"/>
              <w:ind w:left="0" w:right="0" w:firstLine="0"/>
            </w:pPr>
            <w:r>
              <w:t xml:space="preserve">Pepper </w:t>
            </w:r>
          </w:p>
        </w:tc>
        <w:tc>
          <w:tcPr>
            <w:tcW w:w="3260" w:type="dxa"/>
            <w:tcBorders>
              <w:top w:val="single" w:sz="4" w:space="0" w:color="000000"/>
              <w:left w:val="single" w:sz="4" w:space="0" w:color="000000"/>
              <w:bottom w:val="single" w:sz="4" w:space="0" w:color="000000"/>
              <w:right w:val="single" w:sz="4" w:space="0" w:color="000000"/>
            </w:tcBorders>
          </w:tcPr>
          <w:p w14:paraId="416EDE6F" w14:textId="77777777" w:rsidR="00856374" w:rsidRDefault="00102E3F">
            <w:pPr>
              <w:spacing w:after="0" w:line="259" w:lineRule="auto"/>
              <w:ind w:left="0" w:right="0" w:firstLine="0"/>
            </w:pPr>
            <w:r>
              <w:t xml:space="preserve">30 </w:t>
            </w:r>
          </w:p>
        </w:tc>
        <w:tc>
          <w:tcPr>
            <w:tcW w:w="3260" w:type="dxa"/>
            <w:tcBorders>
              <w:top w:val="single" w:sz="4" w:space="0" w:color="000000"/>
              <w:left w:val="single" w:sz="4" w:space="0" w:color="000000"/>
              <w:bottom w:val="single" w:sz="4" w:space="0" w:color="000000"/>
              <w:right w:val="single" w:sz="4" w:space="0" w:color="000000"/>
            </w:tcBorders>
          </w:tcPr>
          <w:p w14:paraId="55581AE5" w14:textId="77777777" w:rsidR="00856374" w:rsidRDefault="00102E3F">
            <w:pPr>
              <w:spacing w:after="0" w:line="259" w:lineRule="auto"/>
              <w:ind w:left="0" w:right="0" w:firstLine="0"/>
            </w:pPr>
            <w:r>
              <w:t xml:space="preserve">13 </w:t>
            </w:r>
          </w:p>
        </w:tc>
      </w:tr>
      <w:tr w:rsidR="00856374" w14:paraId="0CD9F3D6"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6FE84274" w14:textId="77777777" w:rsidR="00856374" w:rsidRDefault="00102E3F">
            <w:pPr>
              <w:spacing w:after="0" w:line="259" w:lineRule="auto"/>
              <w:ind w:left="0" w:right="0" w:firstLine="0"/>
            </w:pPr>
            <w:r>
              <w:t xml:space="preserve">Pear </w:t>
            </w:r>
          </w:p>
        </w:tc>
        <w:tc>
          <w:tcPr>
            <w:tcW w:w="3260" w:type="dxa"/>
            <w:tcBorders>
              <w:top w:val="single" w:sz="4" w:space="0" w:color="000000"/>
              <w:left w:val="single" w:sz="4" w:space="0" w:color="000000"/>
              <w:bottom w:val="single" w:sz="4" w:space="0" w:color="000000"/>
              <w:right w:val="single" w:sz="4" w:space="0" w:color="000000"/>
            </w:tcBorders>
          </w:tcPr>
          <w:p w14:paraId="3C4A52C1" w14:textId="77777777" w:rsidR="00856374" w:rsidRDefault="00102E3F">
            <w:pPr>
              <w:spacing w:after="0" w:line="259" w:lineRule="auto"/>
              <w:ind w:left="0" w:right="0" w:firstLine="0"/>
            </w:pPr>
            <w:r>
              <w:t xml:space="preserve">26 </w:t>
            </w:r>
          </w:p>
        </w:tc>
        <w:tc>
          <w:tcPr>
            <w:tcW w:w="3260" w:type="dxa"/>
            <w:tcBorders>
              <w:top w:val="single" w:sz="4" w:space="0" w:color="000000"/>
              <w:left w:val="single" w:sz="4" w:space="0" w:color="000000"/>
              <w:bottom w:val="single" w:sz="4" w:space="0" w:color="000000"/>
              <w:right w:val="single" w:sz="4" w:space="0" w:color="000000"/>
            </w:tcBorders>
          </w:tcPr>
          <w:p w14:paraId="0A557E46" w14:textId="77777777" w:rsidR="00856374" w:rsidRDefault="00102E3F">
            <w:pPr>
              <w:spacing w:after="0" w:line="259" w:lineRule="auto"/>
              <w:ind w:left="0" w:right="0" w:firstLine="0"/>
            </w:pPr>
            <w:r>
              <w:t xml:space="preserve">11.5 </w:t>
            </w:r>
          </w:p>
        </w:tc>
      </w:tr>
      <w:tr w:rsidR="00856374" w14:paraId="51DBBC0D"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206C1942" w14:textId="77777777" w:rsidR="00856374" w:rsidRDefault="00102E3F">
            <w:pPr>
              <w:spacing w:after="0" w:line="259" w:lineRule="auto"/>
              <w:ind w:left="0" w:right="0" w:firstLine="0"/>
            </w:pPr>
            <w:r>
              <w:t xml:space="preserve">Melon </w:t>
            </w:r>
          </w:p>
        </w:tc>
        <w:tc>
          <w:tcPr>
            <w:tcW w:w="3260" w:type="dxa"/>
            <w:tcBorders>
              <w:top w:val="single" w:sz="4" w:space="0" w:color="000000"/>
              <w:left w:val="single" w:sz="4" w:space="0" w:color="000000"/>
              <w:bottom w:val="single" w:sz="4" w:space="0" w:color="000000"/>
              <w:right w:val="single" w:sz="4" w:space="0" w:color="000000"/>
            </w:tcBorders>
          </w:tcPr>
          <w:p w14:paraId="6E11BB83" w14:textId="77777777" w:rsidR="00856374" w:rsidRDefault="00102E3F">
            <w:pPr>
              <w:spacing w:after="0" w:line="259" w:lineRule="auto"/>
              <w:ind w:left="0" w:right="0" w:firstLine="0"/>
            </w:pPr>
            <w:r>
              <w:t xml:space="preserve">24 </w:t>
            </w:r>
          </w:p>
        </w:tc>
        <w:tc>
          <w:tcPr>
            <w:tcW w:w="3260" w:type="dxa"/>
            <w:tcBorders>
              <w:top w:val="single" w:sz="4" w:space="0" w:color="000000"/>
              <w:left w:val="single" w:sz="4" w:space="0" w:color="000000"/>
              <w:bottom w:val="single" w:sz="4" w:space="0" w:color="000000"/>
              <w:right w:val="single" w:sz="4" w:space="0" w:color="000000"/>
            </w:tcBorders>
          </w:tcPr>
          <w:p w14:paraId="395375D2" w14:textId="77777777" w:rsidR="00856374" w:rsidRDefault="00102E3F">
            <w:pPr>
              <w:spacing w:after="0" w:line="259" w:lineRule="auto"/>
              <w:ind w:left="0" w:right="0" w:firstLine="0"/>
            </w:pPr>
            <w:r>
              <w:t xml:space="preserve">8.3 </w:t>
            </w:r>
          </w:p>
        </w:tc>
      </w:tr>
    </w:tbl>
    <w:p w14:paraId="75CA127D" w14:textId="77777777" w:rsidR="00856374" w:rsidRDefault="00102E3F">
      <w:pPr>
        <w:spacing w:after="8"/>
        <w:ind w:left="-5" w:right="20"/>
      </w:pPr>
      <w:r>
        <w:rPr>
          <w:sz w:val="20"/>
        </w:rPr>
        <w:t xml:space="preserve">Analysis of phosphonic acid in samples of organic fruits and vegetables.  05-09-2016, BNN.  Thomas Kimmel &amp; Kirsten Arp </w:t>
      </w:r>
    </w:p>
    <w:tbl>
      <w:tblPr>
        <w:tblStyle w:val="Tablaconcuadrcula1"/>
        <w:tblW w:w="6489" w:type="dxa"/>
        <w:tblInd w:w="-108" w:type="dxa"/>
        <w:tblCellMar>
          <w:top w:w="14" w:type="dxa"/>
          <w:left w:w="108" w:type="dxa"/>
          <w:right w:w="115" w:type="dxa"/>
        </w:tblCellMar>
        <w:tblLook w:val="04A0" w:firstRow="1" w:lastRow="0" w:firstColumn="1" w:lastColumn="0" w:noHBand="0" w:noVBand="1"/>
      </w:tblPr>
      <w:tblGrid>
        <w:gridCol w:w="3229"/>
        <w:gridCol w:w="3260"/>
      </w:tblGrid>
      <w:tr w:rsidR="00856374" w14:paraId="79DDB5DB" w14:textId="77777777">
        <w:trPr>
          <w:trHeight w:val="406"/>
        </w:trPr>
        <w:tc>
          <w:tcPr>
            <w:tcW w:w="3229" w:type="dxa"/>
            <w:tcBorders>
              <w:top w:val="single" w:sz="4" w:space="0" w:color="000000"/>
              <w:left w:val="single" w:sz="4" w:space="0" w:color="000000"/>
              <w:bottom w:val="single" w:sz="4" w:space="0" w:color="000000"/>
              <w:right w:val="single" w:sz="4" w:space="0" w:color="000000"/>
            </w:tcBorders>
          </w:tcPr>
          <w:p w14:paraId="64344875" w14:textId="77777777" w:rsidR="00856374" w:rsidRDefault="00102E3F">
            <w:pPr>
              <w:spacing w:after="0" w:line="259" w:lineRule="auto"/>
              <w:ind w:left="0" w:right="0" w:firstLine="0"/>
            </w:pPr>
            <w:r>
              <w:t xml:space="preserve">Products </w:t>
            </w:r>
          </w:p>
        </w:tc>
        <w:tc>
          <w:tcPr>
            <w:tcW w:w="3260" w:type="dxa"/>
            <w:tcBorders>
              <w:top w:val="single" w:sz="4" w:space="0" w:color="000000"/>
              <w:left w:val="single" w:sz="4" w:space="0" w:color="000000"/>
              <w:bottom w:val="single" w:sz="4" w:space="0" w:color="000000"/>
              <w:right w:val="single" w:sz="4" w:space="0" w:color="000000"/>
            </w:tcBorders>
          </w:tcPr>
          <w:p w14:paraId="44CCA4DE" w14:textId="77777777" w:rsidR="00856374" w:rsidRDefault="00102E3F">
            <w:pPr>
              <w:spacing w:after="0" w:line="259" w:lineRule="auto"/>
              <w:ind w:left="0" w:right="0" w:firstLine="0"/>
            </w:pPr>
            <w:r>
              <w:t xml:space="preserve">Number of cases </w:t>
            </w:r>
          </w:p>
        </w:tc>
      </w:tr>
      <w:tr w:rsidR="00856374" w14:paraId="78675909" w14:textId="77777777">
        <w:trPr>
          <w:trHeight w:val="406"/>
        </w:trPr>
        <w:tc>
          <w:tcPr>
            <w:tcW w:w="3229" w:type="dxa"/>
            <w:tcBorders>
              <w:top w:val="single" w:sz="4" w:space="0" w:color="000000"/>
              <w:left w:val="single" w:sz="4" w:space="0" w:color="000000"/>
              <w:bottom w:val="single" w:sz="4" w:space="0" w:color="000000"/>
              <w:right w:val="single" w:sz="4" w:space="0" w:color="000000"/>
            </w:tcBorders>
          </w:tcPr>
          <w:p w14:paraId="49969143" w14:textId="77777777" w:rsidR="00856374" w:rsidRDefault="00102E3F">
            <w:pPr>
              <w:spacing w:after="0" w:line="259" w:lineRule="auto"/>
              <w:ind w:left="0" w:right="0" w:firstLine="0"/>
            </w:pPr>
            <w:r>
              <w:t xml:space="preserve">Berries </w:t>
            </w:r>
          </w:p>
        </w:tc>
        <w:tc>
          <w:tcPr>
            <w:tcW w:w="3260" w:type="dxa"/>
            <w:tcBorders>
              <w:top w:val="single" w:sz="4" w:space="0" w:color="000000"/>
              <w:left w:val="single" w:sz="4" w:space="0" w:color="000000"/>
              <w:bottom w:val="single" w:sz="4" w:space="0" w:color="000000"/>
              <w:right w:val="single" w:sz="4" w:space="0" w:color="000000"/>
            </w:tcBorders>
          </w:tcPr>
          <w:p w14:paraId="304F972D" w14:textId="77777777" w:rsidR="00856374" w:rsidRDefault="00102E3F">
            <w:pPr>
              <w:spacing w:after="0" w:line="259" w:lineRule="auto"/>
              <w:ind w:left="0" w:right="0" w:firstLine="0"/>
            </w:pPr>
            <w:r>
              <w:t xml:space="preserve">8 </w:t>
            </w:r>
          </w:p>
        </w:tc>
      </w:tr>
      <w:tr w:rsidR="00856374" w14:paraId="33B984A5" w14:textId="77777777">
        <w:trPr>
          <w:trHeight w:val="408"/>
        </w:trPr>
        <w:tc>
          <w:tcPr>
            <w:tcW w:w="3229" w:type="dxa"/>
            <w:tcBorders>
              <w:top w:val="single" w:sz="4" w:space="0" w:color="000000"/>
              <w:left w:val="single" w:sz="4" w:space="0" w:color="000000"/>
              <w:bottom w:val="single" w:sz="4" w:space="0" w:color="000000"/>
              <w:right w:val="single" w:sz="4" w:space="0" w:color="000000"/>
            </w:tcBorders>
          </w:tcPr>
          <w:p w14:paraId="2FCF973F" w14:textId="77777777" w:rsidR="00856374" w:rsidRDefault="00102E3F">
            <w:pPr>
              <w:spacing w:after="0" w:line="259" w:lineRule="auto"/>
              <w:ind w:left="0" w:right="0" w:firstLine="0"/>
            </w:pPr>
            <w:r>
              <w:t xml:space="preserve">Cereals </w:t>
            </w:r>
          </w:p>
        </w:tc>
        <w:tc>
          <w:tcPr>
            <w:tcW w:w="3260" w:type="dxa"/>
            <w:tcBorders>
              <w:top w:val="single" w:sz="4" w:space="0" w:color="000000"/>
              <w:left w:val="single" w:sz="4" w:space="0" w:color="000000"/>
              <w:bottom w:val="single" w:sz="4" w:space="0" w:color="000000"/>
              <w:right w:val="single" w:sz="4" w:space="0" w:color="000000"/>
            </w:tcBorders>
          </w:tcPr>
          <w:p w14:paraId="49EA11CB" w14:textId="77777777" w:rsidR="00856374" w:rsidRDefault="00102E3F">
            <w:pPr>
              <w:spacing w:after="0" w:line="259" w:lineRule="auto"/>
              <w:ind w:left="0" w:right="0" w:firstLine="0"/>
            </w:pPr>
            <w:r>
              <w:t xml:space="preserve">2 </w:t>
            </w:r>
          </w:p>
        </w:tc>
      </w:tr>
      <w:tr w:rsidR="00856374" w14:paraId="4ECB298C" w14:textId="77777777">
        <w:trPr>
          <w:trHeight w:val="406"/>
        </w:trPr>
        <w:tc>
          <w:tcPr>
            <w:tcW w:w="3229" w:type="dxa"/>
            <w:tcBorders>
              <w:top w:val="single" w:sz="4" w:space="0" w:color="000000"/>
              <w:left w:val="single" w:sz="4" w:space="0" w:color="000000"/>
              <w:bottom w:val="single" w:sz="4" w:space="0" w:color="000000"/>
              <w:right w:val="single" w:sz="4" w:space="0" w:color="000000"/>
            </w:tcBorders>
          </w:tcPr>
          <w:p w14:paraId="6F2276FE" w14:textId="77777777" w:rsidR="00856374" w:rsidRDefault="00102E3F">
            <w:pPr>
              <w:spacing w:after="0" w:line="259" w:lineRule="auto"/>
              <w:ind w:left="0" w:right="0" w:firstLine="0"/>
            </w:pPr>
            <w:r>
              <w:t xml:space="preserve">Citrus </w:t>
            </w:r>
          </w:p>
        </w:tc>
        <w:tc>
          <w:tcPr>
            <w:tcW w:w="3260" w:type="dxa"/>
            <w:tcBorders>
              <w:top w:val="single" w:sz="4" w:space="0" w:color="000000"/>
              <w:left w:val="single" w:sz="4" w:space="0" w:color="000000"/>
              <w:bottom w:val="single" w:sz="4" w:space="0" w:color="000000"/>
              <w:right w:val="single" w:sz="4" w:space="0" w:color="000000"/>
            </w:tcBorders>
          </w:tcPr>
          <w:p w14:paraId="183BF24D" w14:textId="77777777" w:rsidR="00856374" w:rsidRDefault="00102E3F">
            <w:pPr>
              <w:spacing w:after="0" w:line="259" w:lineRule="auto"/>
              <w:ind w:left="0" w:right="0" w:firstLine="0"/>
            </w:pPr>
            <w:r>
              <w:t xml:space="preserve">12 </w:t>
            </w:r>
          </w:p>
        </w:tc>
      </w:tr>
      <w:tr w:rsidR="00856374" w14:paraId="5B189E86" w14:textId="77777777">
        <w:trPr>
          <w:trHeight w:val="406"/>
        </w:trPr>
        <w:tc>
          <w:tcPr>
            <w:tcW w:w="3229" w:type="dxa"/>
            <w:tcBorders>
              <w:top w:val="single" w:sz="4" w:space="0" w:color="000000"/>
              <w:left w:val="single" w:sz="4" w:space="0" w:color="000000"/>
              <w:bottom w:val="single" w:sz="4" w:space="0" w:color="000000"/>
              <w:right w:val="single" w:sz="4" w:space="0" w:color="000000"/>
            </w:tcBorders>
          </w:tcPr>
          <w:p w14:paraId="6305B4D4" w14:textId="0B48F62A" w:rsidR="00856374" w:rsidRDefault="00232EE3">
            <w:pPr>
              <w:spacing w:after="0" w:line="259" w:lineRule="auto"/>
              <w:ind w:left="0" w:right="0" w:firstLine="0"/>
            </w:pPr>
            <w:r>
              <w:t>Vegetables</w:t>
            </w:r>
          </w:p>
        </w:tc>
        <w:tc>
          <w:tcPr>
            <w:tcW w:w="3260" w:type="dxa"/>
            <w:tcBorders>
              <w:top w:val="single" w:sz="4" w:space="0" w:color="000000"/>
              <w:left w:val="single" w:sz="4" w:space="0" w:color="000000"/>
              <w:bottom w:val="single" w:sz="4" w:space="0" w:color="000000"/>
              <w:right w:val="single" w:sz="4" w:space="0" w:color="000000"/>
            </w:tcBorders>
          </w:tcPr>
          <w:p w14:paraId="6CF7021A" w14:textId="77777777" w:rsidR="00856374" w:rsidRDefault="00102E3F">
            <w:pPr>
              <w:spacing w:after="0" w:line="259" w:lineRule="auto"/>
              <w:ind w:left="0" w:right="0" w:firstLine="0"/>
            </w:pPr>
            <w:r>
              <w:t xml:space="preserve">20 </w:t>
            </w:r>
          </w:p>
        </w:tc>
      </w:tr>
      <w:tr w:rsidR="00856374" w14:paraId="06BB56CE" w14:textId="77777777">
        <w:trPr>
          <w:trHeight w:val="406"/>
        </w:trPr>
        <w:tc>
          <w:tcPr>
            <w:tcW w:w="3229" w:type="dxa"/>
            <w:tcBorders>
              <w:top w:val="single" w:sz="4" w:space="0" w:color="000000"/>
              <w:left w:val="single" w:sz="4" w:space="0" w:color="000000"/>
              <w:bottom w:val="single" w:sz="4" w:space="0" w:color="000000"/>
              <w:right w:val="single" w:sz="4" w:space="0" w:color="000000"/>
            </w:tcBorders>
          </w:tcPr>
          <w:p w14:paraId="5A8656EA" w14:textId="77777777" w:rsidR="00856374" w:rsidRDefault="00102E3F">
            <w:pPr>
              <w:spacing w:after="0" w:line="259" w:lineRule="auto"/>
              <w:ind w:left="0" w:right="0" w:firstLine="0"/>
            </w:pPr>
            <w:r>
              <w:t xml:space="preserve">subtropical </w:t>
            </w:r>
          </w:p>
        </w:tc>
        <w:tc>
          <w:tcPr>
            <w:tcW w:w="3260" w:type="dxa"/>
            <w:tcBorders>
              <w:top w:val="single" w:sz="4" w:space="0" w:color="000000"/>
              <w:left w:val="single" w:sz="4" w:space="0" w:color="000000"/>
              <w:bottom w:val="single" w:sz="4" w:space="0" w:color="000000"/>
              <w:right w:val="single" w:sz="4" w:space="0" w:color="000000"/>
            </w:tcBorders>
          </w:tcPr>
          <w:p w14:paraId="6EC13FD9" w14:textId="77777777" w:rsidR="00856374" w:rsidRDefault="00102E3F">
            <w:pPr>
              <w:spacing w:after="0" w:line="259" w:lineRule="auto"/>
              <w:ind w:left="0" w:right="0" w:firstLine="0"/>
            </w:pPr>
            <w:r>
              <w:t xml:space="preserve">4 </w:t>
            </w:r>
          </w:p>
        </w:tc>
      </w:tr>
    </w:tbl>
    <w:p w14:paraId="5BFDD0C3" w14:textId="74C9CECA" w:rsidR="00856374" w:rsidRDefault="00102E3F">
      <w:pPr>
        <w:spacing w:after="147"/>
        <w:ind w:left="-5" w:right="20"/>
      </w:pPr>
      <w:r>
        <w:rPr>
          <w:sz w:val="20"/>
        </w:rPr>
        <w:t>Data provided by CA</w:t>
      </w:r>
      <w:r w:rsidR="00232EE3">
        <w:rPr>
          <w:sz w:val="20"/>
        </w:rPr>
        <w:t>A</w:t>
      </w:r>
      <w:r>
        <w:rPr>
          <w:sz w:val="20"/>
        </w:rPr>
        <w:t xml:space="preserve">E (Spain), representing the number of cases between 2013 and 2018 </w:t>
      </w:r>
    </w:p>
    <w:p w14:paraId="333E9DF6" w14:textId="77777777" w:rsidR="00856374" w:rsidRDefault="00102E3F">
      <w:pPr>
        <w:spacing w:after="0" w:line="259" w:lineRule="auto"/>
        <w:ind w:left="0" w:right="0" w:firstLine="0"/>
      </w:pPr>
      <w:r>
        <w:t xml:space="preserve"> </w:t>
      </w:r>
    </w:p>
    <w:tbl>
      <w:tblPr>
        <w:tblStyle w:val="Tablaconcuadrcula1"/>
        <w:tblW w:w="9780" w:type="dxa"/>
        <w:tblInd w:w="-108" w:type="dxa"/>
        <w:tblCellMar>
          <w:top w:w="14" w:type="dxa"/>
          <w:left w:w="108" w:type="dxa"/>
          <w:right w:w="115" w:type="dxa"/>
        </w:tblCellMar>
        <w:tblLook w:val="04A0" w:firstRow="1" w:lastRow="0" w:firstColumn="1" w:lastColumn="0" w:noHBand="0" w:noVBand="1"/>
      </w:tblPr>
      <w:tblGrid>
        <w:gridCol w:w="3260"/>
        <w:gridCol w:w="3260"/>
        <w:gridCol w:w="3260"/>
      </w:tblGrid>
      <w:tr w:rsidR="00856374" w14:paraId="05162096"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043EA709" w14:textId="17CC5D9D" w:rsidR="00856374" w:rsidRDefault="00102E3F">
            <w:pPr>
              <w:spacing w:after="0" w:line="259" w:lineRule="auto"/>
              <w:ind w:left="0" w:right="0" w:firstLine="0"/>
            </w:pPr>
            <w:r>
              <w:rPr>
                <w:b/>
              </w:rPr>
              <w:t>Country</w:t>
            </w:r>
          </w:p>
        </w:tc>
        <w:tc>
          <w:tcPr>
            <w:tcW w:w="3260" w:type="dxa"/>
            <w:tcBorders>
              <w:top w:val="single" w:sz="4" w:space="0" w:color="000000"/>
              <w:left w:val="single" w:sz="4" w:space="0" w:color="000000"/>
              <w:bottom w:val="single" w:sz="4" w:space="0" w:color="000000"/>
              <w:right w:val="single" w:sz="4" w:space="0" w:color="000000"/>
            </w:tcBorders>
          </w:tcPr>
          <w:p w14:paraId="729AAE60" w14:textId="77777777" w:rsidR="00856374" w:rsidRDefault="00102E3F">
            <w:pPr>
              <w:spacing w:after="0" w:line="259" w:lineRule="auto"/>
              <w:ind w:left="0" w:right="0" w:firstLine="0"/>
            </w:pPr>
            <w:r>
              <w:rPr>
                <w:b/>
              </w:rPr>
              <w:t xml:space="preserve">Number of samples </w:t>
            </w:r>
            <w:proofErr w:type="spellStart"/>
            <w:r>
              <w:rPr>
                <w:b/>
              </w:rPr>
              <w:t>analysed</w:t>
            </w:r>
            <w:proofErr w:type="spellEnd"/>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3209C3A" w14:textId="77777777" w:rsidR="00856374" w:rsidRDefault="00102E3F">
            <w:pPr>
              <w:spacing w:after="0" w:line="259" w:lineRule="auto"/>
              <w:ind w:left="0" w:right="0" w:firstLine="0"/>
            </w:pPr>
            <w:r>
              <w:rPr>
                <w:b/>
              </w:rPr>
              <w:t xml:space="preserve">% with phosphonic acid </w:t>
            </w:r>
          </w:p>
        </w:tc>
      </w:tr>
      <w:tr w:rsidR="00856374" w14:paraId="29F42DF6"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3CECC0DB" w14:textId="77777777" w:rsidR="00856374" w:rsidRDefault="00102E3F">
            <w:pPr>
              <w:spacing w:after="0" w:line="259" w:lineRule="auto"/>
              <w:ind w:left="0" w:right="0" w:firstLine="0"/>
            </w:pPr>
            <w:r>
              <w:t xml:space="preserve">Greece </w:t>
            </w:r>
          </w:p>
        </w:tc>
        <w:tc>
          <w:tcPr>
            <w:tcW w:w="3260" w:type="dxa"/>
            <w:tcBorders>
              <w:top w:val="single" w:sz="4" w:space="0" w:color="000000"/>
              <w:left w:val="single" w:sz="4" w:space="0" w:color="000000"/>
              <w:bottom w:val="single" w:sz="4" w:space="0" w:color="000000"/>
              <w:right w:val="single" w:sz="4" w:space="0" w:color="000000"/>
            </w:tcBorders>
          </w:tcPr>
          <w:p w14:paraId="61AF6B65" w14:textId="77777777" w:rsidR="00856374" w:rsidRDefault="00102E3F">
            <w:pPr>
              <w:spacing w:after="0" w:line="259" w:lineRule="auto"/>
              <w:ind w:left="0" w:right="0" w:firstLine="0"/>
            </w:pPr>
            <w:r>
              <w:t xml:space="preserve">31 </w:t>
            </w:r>
          </w:p>
        </w:tc>
        <w:tc>
          <w:tcPr>
            <w:tcW w:w="3260" w:type="dxa"/>
            <w:tcBorders>
              <w:top w:val="single" w:sz="4" w:space="0" w:color="000000"/>
              <w:left w:val="single" w:sz="4" w:space="0" w:color="000000"/>
              <w:bottom w:val="single" w:sz="4" w:space="0" w:color="000000"/>
              <w:right w:val="single" w:sz="4" w:space="0" w:color="000000"/>
            </w:tcBorders>
          </w:tcPr>
          <w:p w14:paraId="21B7F9BB" w14:textId="77777777" w:rsidR="00856374" w:rsidRDefault="00102E3F">
            <w:pPr>
              <w:spacing w:after="0" w:line="259" w:lineRule="auto"/>
              <w:ind w:left="0" w:right="0" w:firstLine="0"/>
            </w:pPr>
            <w:r>
              <w:t xml:space="preserve">51.6 </w:t>
            </w:r>
          </w:p>
        </w:tc>
      </w:tr>
      <w:tr w:rsidR="00856374" w14:paraId="51356535"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17940498" w14:textId="77777777" w:rsidR="00856374" w:rsidRDefault="00102E3F">
            <w:pPr>
              <w:spacing w:after="0" w:line="259" w:lineRule="auto"/>
              <w:ind w:left="0" w:right="0" w:firstLine="0"/>
            </w:pPr>
            <w:r>
              <w:t xml:space="preserve">Spain </w:t>
            </w:r>
          </w:p>
        </w:tc>
        <w:tc>
          <w:tcPr>
            <w:tcW w:w="3260" w:type="dxa"/>
            <w:tcBorders>
              <w:top w:val="single" w:sz="4" w:space="0" w:color="000000"/>
              <w:left w:val="single" w:sz="4" w:space="0" w:color="000000"/>
              <w:bottom w:val="single" w:sz="4" w:space="0" w:color="000000"/>
              <w:right w:val="single" w:sz="4" w:space="0" w:color="000000"/>
            </w:tcBorders>
          </w:tcPr>
          <w:p w14:paraId="248106F9" w14:textId="77777777" w:rsidR="00856374" w:rsidRDefault="00102E3F">
            <w:pPr>
              <w:spacing w:after="0" w:line="259" w:lineRule="auto"/>
              <w:ind w:left="0" w:right="0" w:firstLine="0"/>
            </w:pPr>
            <w:r>
              <w:t xml:space="preserve">230 </w:t>
            </w:r>
          </w:p>
        </w:tc>
        <w:tc>
          <w:tcPr>
            <w:tcW w:w="3260" w:type="dxa"/>
            <w:tcBorders>
              <w:top w:val="single" w:sz="4" w:space="0" w:color="000000"/>
              <w:left w:val="single" w:sz="4" w:space="0" w:color="000000"/>
              <w:bottom w:val="single" w:sz="4" w:space="0" w:color="000000"/>
              <w:right w:val="single" w:sz="4" w:space="0" w:color="000000"/>
            </w:tcBorders>
          </w:tcPr>
          <w:p w14:paraId="04F54A70" w14:textId="77777777" w:rsidR="00856374" w:rsidRDefault="00102E3F">
            <w:pPr>
              <w:spacing w:after="0" w:line="259" w:lineRule="auto"/>
              <w:ind w:left="0" w:right="0" w:firstLine="0"/>
            </w:pPr>
            <w:r>
              <w:t xml:space="preserve">17.8 </w:t>
            </w:r>
          </w:p>
        </w:tc>
      </w:tr>
      <w:tr w:rsidR="00856374" w14:paraId="1F1829AD" w14:textId="77777777">
        <w:trPr>
          <w:trHeight w:val="408"/>
        </w:trPr>
        <w:tc>
          <w:tcPr>
            <w:tcW w:w="3260" w:type="dxa"/>
            <w:tcBorders>
              <w:top w:val="single" w:sz="4" w:space="0" w:color="000000"/>
              <w:left w:val="single" w:sz="4" w:space="0" w:color="000000"/>
              <w:bottom w:val="single" w:sz="4" w:space="0" w:color="000000"/>
              <w:right w:val="single" w:sz="4" w:space="0" w:color="000000"/>
            </w:tcBorders>
          </w:tcPr>
          <w:p w14:paraId="087876C7" w14:textId="77777777" w:rsidR="00856374" w:rsidRDefault="00102E3F">
            <w:pPr>
              <w:spacing w:after="0" w:line="259" w:lineRule="auto"/>
              <w:ind w:left="0" w:right="0" w:firstLine="0"/>
            </w:pPr>
            <w:r>
              <w:t xml:space="preserve">Italy </w:t>
            </w:r>
          </w:p>
        </w:tc>
        <w:tc>
          <w:tcPr>
            <w:tcW w:w="3260" w:type="dxa"/>
            <w:tcBorders>
              <w:top w:val="single" w:sz="4" w:space="0" w:color="000000"/>
              <w:left w:val="single" w:sz="4" w:space="0" w:color="000000"/>
              <w:bottom w:val="single" w:sz="4" w:space="0" w:color="000000"/>
              <w:right w:val="single" w:sz="4" w:space="0" w:color="000000"/>
            </w:tcBorders>
          </w:tcPr>
          <w:p w14:paraId="10715F93" w14:textId="77777777" w:rsidR="00856374" w:rsidRDefault="00102E3F">
            <w:pPr>
              <w:spacing w:after="0" w:line="259" w:lineRule="auto"/>
              <w:ind w:left="0" w:right="0" w:firstLine="0"/>
            </w:pPr>
            <w:r>
              <w:t xml:space="preserve">173 </w:t>
            </w:r>
          </w:p>
        </w:tc>
        <w:tc>
          <w:tcPr>
            <w:tcW w:w="3260" w:type="dxa"/>
            <w:tcBorders>
              <w:top w:val="single" w:sz="4" w:space="0" w:color="000000"/>
              <w:left w:val="single" w:sz="4" w:space="0" w:color="000000"/>
              <w:bottom w:val="single" w:sz="4" w:space="0" w:color="000000"/>
              <w:right w:val="single" w:sz="4" w:space="0" w:color="000000"/>
            </w:tcBorders>
          </w:tcPr>
          <w:p w14:paraId="686C557A" w14:textId="77777777" w:rsidR="00856374" w:rsidRDefault="00102E3F">
            <w:pPr>
              <w:spacing w:after="0" w:line="259" w:lineRule="auto"/>
              <w:ind w:left="0" w:right="0" w:firstLine="0"/>
            </w:pPr>
            <w:r>
              <w:t xml:space="preserve">9.2 </w:t>
            </w:r>
          </w:p>
        </w:tc>
      </w:tr>
      <w:tr w:rsidR="00856374" w14:paraId="4CC7ADB4"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7D038B17" w14:textId="77777777" w:rsidR="00856374" w:rsidRDefault="00102E3F">
            <w:pPr>
              <w:spacing w:after="0" w:line="259" w:lineRule="auto"/>
              <w:ind w:left="0" w:right="0" w:firstLine="0"/>
            </w:pPr>
            <w:r>
              <w:t xml:space="preserve">France </w:t>
            </w:r>
          </w:p>
        </w:tc>
        <w:tc>
          <w:tcPr>
            <w:tcW w:w="3260" w:type="dxa"/>
            <w:tcBorders>
              <w:top w:val="single" w:sz="4" w:space="0" w:color="000000"/>
              <w:left w:val="single" w:sz="4" w:space="0" w:color="000000"/>
              <w:bottom w:val="single" w:sz="4" w:space="0" w:color="000000"/>
              <w:right w:val="single" w:sz="4" w:space="0" w:color="000000"/>
            </w:tcBorders>
          </w:tcPr>
          <w:p w14:paraId="0BFBE8DF" w14:textId="77777777" w:rsidR="00856374" w:rsidRDefault="00102E3F">
            <w:pPr>
              <w:spacing w:after="0" w:line="259" w:lineRule="auto"/>
              <w:ind w:left="0" w:right="0" w:firstLine="0"/>
            </w:pPr>
            <w:r>
              <w:t xml:space="preserve">30 </w:t>
            </w:r>
          </w:p>
        </w:tc>
        <w:tc>
          <w:tcPr>
            <w:tcW w:w="3260" w:type="dxa"/>
            <w:tcBorders>
              <w:top w:val="single" w:sz="4" w:space="0" w:color="000000"/>
              <w:left w:val="single" w:sz="4" w:space="0" w:color="000000"/>
              <w:bottom w:val="single" w:sz="4" w:space="0" w:color="000000"/>
              <w:right w:val="single" w:sz="4" w:space="0" w:color="000000"/>
            </w:tcBorders>
          </w:tcPr>
          <w:p w14:paraId="5A215BB2" w14:textId="77777777" w:rsidR="00856374" w:rsidRDefault="00102E3F">
            <w:pPr>
              <w:spacing w:after="0" w:line="259" w:lineRule="auto"/>
              <w:ind w:left="0" w:right="0" w:firstLine="0"/>
            </w:pPr>
            <w:r>
              <w:t xml:space="preserve">6.7 </w:t>
            </w:r>
          </w:p>
        </w:tc>
      </w:tr>
      <w:tr w:rsidR="00856374" w14:paraId="01FC0034"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235FBDC4" w14:textId="77777777" w:rsidR="00856374" w:rsidRDefault="00102E3F">
            <w:pPr>
              <w:spacing w:after="0" w:line="259" w:lineRule="auto"/>
              <w:ind w:left="0" w:right="0" w:firstLine="0"/>
            </w:pPr>
            <w:r>
              <w:t xml:space="preserve">Germany </w:t>
            </w:r>
          </w:p>
        </w:tc>
        <w:tc>
          <w:tcPr>
            <w:tcW w:w="3260" w:type="dxa"/>
            <w:tcBorders>
              <w:top w:val="single" w:sz="4" w:space="0" w:color="000000"/>
              <w:left w:val="single" w:sz="4" w:space="0" w:color="000000"/>
              <w:bottom w:val="single" w:sz="4" w:space="0" w:color="000000"/>
              <w:right w:val="single" w:sz="4" w:space="0" w:color="000000"/>
            </w:tcBorders>
          </w:tcPr>
          <w:p w14:paraId="2AFFC6D8" w14:textId="77777777" w:rsidR="00856374" w:rsidRDefault="00102E3F">
            <w:pPr>
              <w:spacing w:after="0" w:line="259" w:lineRule="auto"/>
              <w:ind w:left="0" w:right="0" w:firstLine="0"/>
            </w:pPr>
            <w:r>
              <w:t xml:space="preserve">96 </w:t>
            </w:r>
          </w:p>
        </w:tc>
        <w:tc>
          <w:tcPr>
            <w:tcW w:w="3260" w:type="dxa"/>
            <w:tcBorders>
              <w:top w:val="single" w:sz="4" w:space="0" w:color="000000"/>
              <w:left w:val="single" w:sz="4" w:space="0" w:color="000000"/>
              <w:bottom w:val="single" w:sz="4" w:space="0" w:color="000000"/>
              <w:right w:val="single" w:sz="4" w:space="0" w:color="000000"/>
            </w:tcBorders>
          </w:tcPr>
          <w:p w14:paraId="317C209D" w14:textId="77777777" w:rsidR="00856374" w:rsidRDefault="00102E3F">
            <w:pPr>
              <w:spacing w:after="0" w:line="259" w:lineRule="auto"/>
              <w:ind w:left="0" w:right="0" w:firstLine="0"/>
            </w:pPr>
            <w:r>
              <w:t xml:space="preserve">4.2 </w:t>
            </w:r>
          </w:p>
        </w:tc>
      </w:tr>
      <w:tr w:rsidR="00856374" w14:paraId="77360B8C"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3BA08436" w14:textId="77777777" w:rsidR="00856374" w:rsidRDefault="00102E3F">
            <w:pPr>
              <w:spacing w:after="0" w:line="259" w:lineRule="auto"/>
              <w:ind w:left="0" w:right="0" w:firstLine="0"/>
            </w:pPr>
            <w:r>
              <w:t xml:space="preserve">The Netherlands </w:t>
            </w:r>
          </w:p>
        </w:tc>
        <w:tc>
          <w:tcPr>
            <w:tcW w:w="3260" w:type="dxa"/>
            <w:tcBorders>
              <w:top w:val="single" w:sz="4" w:space="0" w:color="000000"/>
              <w:left w:val="single" w:sz="4" w:space="0" w:color="000000"/>
              <w:bottom w:val="single" w:sz="4" w:space="0" w:color="000000"/>
              <w:right w:val="single" w:sz="4" w:space="0" w:color="000000"/>
            </w:tcBorders>
          </w:tcPr>
          <w:p w14:paraId="17FCE3BD" w14:textId="77777777" w:rsidR="00856374" w:rsidRDefault="00102E3F">
            <w:pPr>
              <w:spacing w:after="0" w:line="259" w:lineRule="auto"/>
              <w:ind w:left="0" w:right="0" w:firstLine="0"/>
            </w:pPr>
            <w:r>
              <w:t xml:space="preserve">20 </w:t>
            </w:r>
          </w:p>
        </w:tc>
        <w:tc>
          <w:tcPr>
            <w:tcW w:w="3260" w:type="dxa"/>
            <w:tcBorders>
              <w:top w:val="single" w:sz="4" w:space="0" w:color="000000"/>
              <w:left w:val="single" w:sz="4" w:space="0" w:color="000000"/>
              <w:bottom w:val="single" w:sz="4" w:space="0" w:color="000000"/>
              <w:right w:val="single" w:sz="4" w:space="0" w:color="000000"/>
            </w:tcBorders>
          </w:tcPr>
          <w:p w14:paraId="5BB98527" w14:textId="77777777" w:rsidR="00856374" w:rsidRDefault="00102E3F">
            <w:pPr>
              <w:spacing w:after="0" w:line="259" w:lineRule="auto"/>
              <w:ind w:left="0" w:right="0" w:firstLine="0"/>
            </w:pPr>
            <w:r>
              <w:t xml:space="preserve"> </w:t>
            </w:r>
          </w:p>
        </w:tc>
      </w:tr>
    </w:tbl>
    <w:p w14:paraId="6F65E6A7" w14:textId="77777777" w:rsidR="00856374" w:rsidRDefault="00102E3F">
      <w:pPr>
        <w:spacing w:after="147"/>
        <w:ind w:left="-5" w:right="20"/>
      </w:pPr>
      <w:r>
        <w:rPr>
          <w:sz w:val="20"/>
        </w:rPr>
        <w:t xml:space="preserve">Analysis of phosphonic acid in samples of organic fruits and vegetables.  05-09-2016, BNN.  Thomas Kimmel &amp; Kirsten Arp </w:t>
      </w:r>
    </w:p>
    <w:p w14:paraId="334E8AFB" w14:textId="77777777" w:rsidR="00856374" w:rsidRDefault="00102E3F" w:rsidP="00FB6D2F">
      <w:pPr>
        <w:spacing w:after="11"/>
        <w:ind w:left="-5" w:right="57"/>
        <w:jc w:val="both"/>
      </w:pPr>
      <w:r>
        <w:lastRenderedPageBreak/>
        <w:t xml:space="preserve">EOCC members have been confronted with the following individual cases which required international investigation: </w:t>
      </w:r>
    </w:p>
    <w:tbl>
      <w:tblPr>
        <w:tblStyle w:val="Tablaconcuadrcula1"/>
        <w:tblW w:w="9780" w:type="dxa"/>
        <w:tblInd w:w="-108" w:type="dxa"/>
        <w:tblCellMar>
          <w:top w:w="14" w:type="dxa"/>
          <w:left w:w="108" w:type="dxa"/>
          <w:right w:w="115" w:type="dxa"/>
        </w:tblCellMar>
        <w:tblLook w:val="04A0" w:firstRow="1" w:lastRow="0" w:firstColumn="1" w:lastColumn="0" w:noHBand="0" w:noVBand="1"/>
      </w:tblPr>
      <w:tblGrid>
        <w:gridCol w:w="1957"/>
        <w:gridCol w:w="1954"/>
        <w:gridCol w:w="1956"/>
        <w:gridCol w:w="1956"/>
        <w:gridCol w:w="1957"/>
      </w:tblGrid>
      <w:tr w:rsidR="00856374" w14:paraId="6502F08A" w14:textId="77777777">
        <w:trPr>
          <w:trHeight w:val="682"/>
        </w:trPr>
        <w:tc>
          <w:tcPr>
            <w:tcW w:w="1956" w:type="dxa"/>
            <w:tcBorders>
              <w:top w:val="single" w:sz="4" w:space="0" w:color="000000"/>
              <w:left w:val="single" w:sz="4" w:space="0" w:color="000000"/>
              <w:bottom w:val="single" w:sz="4" w:space="0" w:color="000000"/>
              <w:right w:val="single" w:sz="4" w:space="0" w:color="000000"/>
            </w:tcBorders>
          </w:tcPr>
          <w:p w14:paraId="673691D4" w14:textId="77777777" w:rsidR="00856374" w:rsidRDefault="00102E3F">
            <w:pPr>
              <w:spacing w:after="0" w:line="259" w:lineRule="auto"/>
              <w:ind w:left="0" w:right="0" w:firstLine="0"/>
            </w:pPr>
            <w:r>
              <w:rPr>
                <w:b/>
              </w:rPr>
              <w:t xml:space="preserve">Country of initial sampling </w:t>
            </w:r>
          </w:p>
        </w:tc>
        <w:tc>
          <w:tcPr>
            <w:tcW w:w="1954" w:type="dxa"/>
            <w:tcBorders>
              <w:top w:val="single" w:sz="4" w:space="0" w:color="000000"/>
              <w:left w:val="single" w:sz="4" w:space="0" w:color="000000"/>
              <w:bottom w:val="single" w:sz="4" w:space="0" w:color="000000"/>
              <w:right w:val="single" w:sz="4" w:space="0" w:color="000000"/>
            </w:tcBorders>
          </w:tcPr>
          <w:p w14:paraId="33855945" w14:textId="77777777" w:rsidR="00856374" w:rsidRDefault="00102E3F">
            <w:pPr>
              <w:spacing w:after="0" w:line="259" w:lineRule="auto"/>
              <w:ind w:left="0" w:right="0" w:firstLine="0"/>
            </w:pPr>
            <w:r>
              <w:rPr>
                <w:b/>
              </w:rPr>
              <w:t xml:space="preserve">Product </w:t>
            </w:r>
          </w:p>
        </w:tc>
        <w:tc>
          <w:tcPr>
            <w:tcW w:w="1956" w:type="dxa"/>
            <w:tcBorders>
              <w:top w:val="single" w:sz="4" w:space="0" w:color="000000"/>
              <w:left w:val="single" w:sz="4" w:space="0" w:color="000000"/>
              <w:bottom w:val="single" w:sz="4" w:space="0" w:color="000000"/>
              <w:right w:val="single" w:sz="4" w:space="0" w:color="000000"/>
            </w:tcBorders>
          </w:tcPr>
          <w:p w14:paraId="1DBE6B15" w14:textId="77777777" w:rsidR="00856374" w:rsidRDefault="00102E3F">
            <w:pPr>
              <w:spacing w:after="0" w:line="259" w:lineRule="auto"/>
              <w:ind w:left="2" w:right="0" w:firstLine="0"/>
            </w:pPr>
            <w:r>
              <w:rPr>
                <w:b/>
              </w:rPr>
              <w:t xml:space="preserve">Analytical results </w:t>
            </w:r>
          </w:p>
        </w:tc>
        <w:tc>
          <w:tcPr>
            <w:tcW w:w="1956" w:type="dxa"/>
            <w:tcBorders>
              <w:top w:val="single" w:sz="4" w:space="0" w:color="000000"/>
              <w:left w:val="single" w:sz="4" w:space="0" w:color="000000"/>
              <w:bottom w:val="single" w:sz="4" w:space="0" w:color="000000"/>
              <w:right w:val="single" w:sz="4" w:space="0" w:color="000000"/>
            </w:tcBorders>
          </w:tcPr>
          <w:p w14:paraId="2D1ED541" w14:textId="77777777" w:rsidR="00856374" w:rsidRDefault="00102E3F">
            <w:pPr>
              <w:spacing w:after="0" w:line="259" w:lineRule="auto"/>
              <w:ind w:left="2" w:right="0" w:firstLine="0"/>
            </w:pPr>
            <w:r>
              <w:rPr>
                <w:b/>
              </w:rPr>
              <w:t xml:space="preserve">Outcome of the investigation </w:t>
            </w:r>
          </w:p>
        </w:tc>
        <w:tc>
          <w:tcPr>
            <w:tcW w:w="1957" w:type="dxa"/>
            <w:tcBorders>
              <w:top w:val="single" w:sz="4" w:space="0" w:color="000000"/>
              <w:left w:val="single" w:sz="4" w:space="0" w:color="000000"/>
              <w:bottom w:val="single" w:sz="4" w:space="0" w:color="000000"/>
              <w:right w:val="single" w:sz="4" w:space="0" w:color="000000"/>
            </w:tcBorders>
          </w:tcPr>
          <w:p w14:paraId="12E7E32D" w14:textId="77777777" w:rsidR="00856374" w:rsidRDefault="00102E3F">
            <w:pPr>
              <w:spacing w:after="0" w:line="259" w:lineRule="auto"/>
              <w:ind w:left="2" w:right="0" w:firstLine="0"/>
            </w:pPr>
            <w:r>
              <w:rPr>
                <w:b/>
              </w:rPr>
              <w:t xml:space="preserve">Certification decision(s) </w:t>
            </w:r>
          </w:p>
        </w:tc>
      </w:tr>
      <w:tr w:rsidR="00856374" w14:paraId="7385EEA6" w14:textId="77777777">
        <w:trPr>
          <w:trHeight w:val="406"/>
        </w:trPr>
        <w:tc>
          <w:tcPr>
            <w:tcW w:w="1956" w:type="dxa"/>
            <w:tcBorders>
              <w:top w:val="single" w:sz="4" w:space="0" w:color="000000"/>
              <w:left w:val="single" w:sz="4" w:space="0" w:color="000000"/>
              <w:bottom w:val="single" w:sz="4" w:space="0" w:color="000000"/>
              <w:right w:val="single" w:sz="4" w:space="0" w:color="000000"/>
            </w:tcBorders>
          </w:tcPr>
          <w:p w14:paraId="3CD2CB01" w14:textId="700E769A" w:rsidR="00856374" w:rsidRDefault="00102E3F">
            <w:pPr>
              <w:spacing w:after="0" w:line="259" w:lineRule="auto"/>
              <w:ind w:left="0" w:right="0" w:firstLine="0"/>
            </w:pPr>
            <w:r>
              <w:t xml:space="preserve"> </w:t>
            </w:r>
            <w:r w:rsidR="00A200AF">
              <w:t>Ivory Coast</w:t>
            </w:r>
          </w:p>
        </w:tc>
        <w:tc>
          <w:tcPr>
            <w:tcW w:w="1954" w:type="dxa"/>
            <w:tcBorders>
              <w:top w:val="single" w:sz="4" w:space="0" w:color="000000"/>
              <w:left w:val="single" w:sz="4" w:space="0" w:color="000000"/>
              <w:bottom w:val="single" w:sz="4" w:space="0" w:color="000000"/>
              <w:right w:val="single" w:sz="4" w:space="0" w:color="000000"/>
            </w:tcBorders>
          </w:tcPr>
          <w:p w14:paraId="7DC2BC47" w14:textId="1C1A0097" w:rsidR="00856374" w:rsidRDefault="00A200AF">
            <w:pPr>
              <w:spacing w:after="0" w:line="259" w:lineRule="auto"/>
              <w:ind w:left="0" w:right="0" w:firstLine="0"/>
            </w:pPr>
            <w:r>
              <w:t>pineapple</w:t>
            </w:r>
            <w:r w:rsidR="00102E3F">
              <w:t xml:space="preserve"> </w:t>
            </w:r>
            <w:r>
              <w:t>(young fruits, before and after harvest)</w:t>
            </w:r>
          </w:p>
        </w:tc>
        <w:tc>
          <w:tcPr>
            <w:tcW w:w="1956" w:type="dxa"/>
            <w:tcBorders>
              <w:top w:val="single" w:sz="4" w:space="0" w:color="000000"/>
              <w:left w:val="single" w:sz="4" w:space="0" w:color="000000"/>
              <w:bottom w:val="single" w:sz="4" w:space="0" w:color="000000"/>
              <w:right w:val="single" w:sz="4" w:space="0" w:color="000000"/>
            </w:tcBorders>
          </w:tcPr>
          <w:p w14:paraId="32BDE49B" w14:textId="30D67717" w:rsidR="00856374" w:rsidRDefault="00102E3F">
            <w:pPr>
              <w:spacing w:after="0" w:line="259" w:lineRule="auto"/>
              <w:ind w:left="2" w:right="0" w:firstLine="0"/>
            </w:pPr>
            <w:r>
              <w:t xml:space="preserve"> </w:t>
            </w:r>
            <w:r w:rsidR="00A200AF">
              <w:t>Varying from 9.0 till 3.0 mg/kg</w:t>
            </w:r>
          </w:p>
        </w:tc>
        <w:tc>
          <w:tcPr>
            <w:tcW w:w="1956" w:type="dxa"/>
            <w:tcBorders>
              <w:top w:val="single" w:sz="4" w:space="0" w:color="000000"/>
              <w:left w:val="single" w:sz="4" w:space="0" w:color="000000"/>
              <w:bottom w:val="single" w:sz="4" w:space="0" w:color="000000"/>
              <w:right w:val="single" w:sz="4" w:space="0" w:color="000000"/>
            </w:tcBorders>
          </w:tcPr>
          <w:p w14:paraId="39F7EF0B" w14:textId="005620D3" w:rsidR="00856374" w:rsidRDefault="00A200AF">
            <w:pPr>
              <w:spacing w:after="0" w:line="259" w:lineRule="auto"/>
              <w:ind w:left="2" w:right="0" w:firstLine="0"/>
            </w:pPr>
            <w:r>
              <w:t>Potassium Sulfate (solid) was used as fertilizer and contained phosphonic acid and fosetyl.  The presence of fosetyl is supposed to be due to contamination while producing the fertilizer but can also be intentionally applied to the fertilizer (by the farmer or seller of the fertilizer)</w:t>
            </w:r>
            <w:r w:rsidR="00102E3F">
              <w:t xml:space="preserve"> </w:t>
            </w:r>
          </w:p>
        </w:tc>
        <w:tc>
          <w:tcPr>
            <w:tcW w:w="1957" w:type="dxa"/>
            <w:tcBorders>
              <w:top w:val="single" w:sz="4" w:space="0" w:color="000000"/>
              <w:left w:val="single" w:sz="4" w:space="0" w:color="000000"/>
              <w:bottom w:val="single" w:sz="4" w:space="0" w:color="000000"/>
              <w:right w:val="single" w:sz="4" w:space="0" w:color="000000"/>
            </w:tcBorders>
          </w:tcPr>
          <w:p w14:paraId="779A3F93" w14:textId="77777777" w:rsidR="00856374" w:rsidRDefault="00102E3F">
            <w:pPr>
              <w:spacing w:after="0" w:line="259" w:lineRule="auto"/>
              <w:ind w:left="2" w:right="0" w:firstLine="0"/>
            </w:pPr>
            <w:r>
              <w:t xml:space="preserve"> </w:t>
            </w:r>
          </w:p>
        </w:tc>
      </w:tr>
      <w:tr w:rsidR="00856374" w14:paraId="71BFD433" w14:textId="77777777">
        <w:trPr>
          <w:trHeight w:val="406"/>
        </w:trPr>
        <w:tc>
          <w:tcPr>
            <w:tcW w:w="1956" w:type="dxa"/>
            <w:tcBorders>
              <w:top w:val="single" w:sz="4" w:space="0" w:color="000000"/>
              <w:left w:val="single" w:sz="4" w:space="0" w:color="000000"/>
              <w:bottom w:val="single" w:sz="4" w:space="0" w:color="000000"/>
              <w:right w:val="single" w:sz="4" w:space="0" w:color="000000"/>
            </w:tcBorders>
          </w:tcPr>
          <w:p w14:paraId="74214712" w14:textId="5880A9B8" w:rsidR="00856374" w:rsidRDefault="00102E3F">
            <w:pPr>
              <w:spacing w:after="0" w:line="259" w:lineRule="auto"/>
              <w:ind w:left="0" w:right="0" w:firstLine="0"/>
            </w:pPr>
            <w:r>
              <w:t xml:space="preserve"> </w:t>
            </w:r>
            <w:r w:rsidR="00A200AF">
              <w:t>Costa Rica</w:t>
            </w:r>
          </w:p>
        </w:tc>
        <w:tc>
          <w:tcPr>
            <w:tcW w:w="1954" w:type="dxa"/>
            <w:tcBorders>
              <w:top w:val="single" w:sz="4" w:space="0" w:color="000000"/>
              <w:left w:val="single" w:sz="4" w:space="0" w:color="000000"/>
              <w:bottom w:val="single" w:sz="4" w:space="0" w:color="000000"/>
              <w:right w:val="single" w:sz="4" w:space="0" w:color="000000"/>
            </w:tcBorders>
          </w:tcPr>
          <w:p w14:paraId="3BB0659D" w14:textId="260A802A" w:rsidR="00856374" w:rsidRDefault="00A200AF">
            <w:pPr>
              <w:spacing w:after="0" w:line="259" w:lineRule="auto"/>
              <w:ind w:left="0" w:right="0" w:firstLine="0"/>
            </w:pPr>
            <w:r>
              <w:t>unidentified</w:t>
            </w:r>
            <w:r w:rsidR="00102E3F">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9371D69" w14:textId="416684C4" w:rsidR="00856374" w:rsidRDefault="00A200AF">
            <w:pPr>
              <w:spacing w:after="0" w:line="259" w:lineRule="auto"/>
              <w:ind w:left="2" w:right="0" w:firstLine="0"/>
            </w:pPr>
            <w:r>
              <w:t>Not given</w:t>
            </w:r>
            <w:r w:rsidR="00102E3F">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2703C21" w14:textId="0A5828CC" w:rsidR="00856374" w:rsidRDefault="00A200AF">
            <w:pPr>
              <w:spacing w:after="0" w:line="259" w:lineRule="auto"/>
              <w:ind w:left="2" w:right="0" w:firstLine="0"/>
            </w:pPr>
            <w:r>
              <w:t>(conducted by Dole) investigation of rock phosphate by analysis showed presence of phosphonic acid</w:t>
            </w:r>
            <w:r w:rsidR="00102E3F">
              <w:t xml:space="preserve"> </w:t>
            </w:r>
          </w:p>
        </w:tc>
        <w:tc>
          <w:tcPr>
            <w:tcW w:w="1957" w:type="dxa"/>
            <w:tcBorders>
              <w:top w:val="single" w:sz="4" w:space="0" w:color="000000"/>
              <w:left w:val="single" w:sz="4" w:space="0" w:color="000000"/>
              <w:bottom w:val="single" w:sz="4" w:space="0" w:color="000000"/>
              <w:right w:val="single" w:sz="4" w:space="0" w:color="000000"/>
            </w:tcBorders>
          </w:tcPr>
          <w:p w14:paraId="36BFA8E9" w14:textId="77777777" w:rsidR="00856374" w:rsidRDefault="00102E3F">
            <w:pPr>
              <w:spacing w:after="0" w:line="259" w:lineRule="auto"/>
              <w:ind w:left="2" w:right="0" w:firstLine="0"/>
            </w:pPr>
            <w:r>
              <w:t xml:space="preserve"> </w:t>
            </w:r>
          </w:p>
        </w:tc>
      </w:tr>
      <w:tr w:rsidR="00856374" w14:paraId="3618E7A2" w14:textId="77777777">
        <w:trPr>
          <w:trHeight w:val="408"/>
        </w:trPr>
        <w:tc>
          <w:tcPr>
            <w:tcW w:w="1956" w:type="dxa"/>
            <w:tcBorders>
              <w:top w:val="single" w:sz="4" w:space="0" w:color="000000"/>
              <w:left w:val="single" w:sz="4" w:space="0" w:color="000000"/>
              <w:bottom w:val="single" w:sz="4" w:space="0" w:color="000000"/>
              <w:right w:val="single" w:sz="4" w:space="0" w:color="000000"/>
            </w:tcBorders>
          </w:tcPr>
          <w:p w14:paraId="673C9565" w14:textId="6D88E635" w:rsidR="00856374" w:rsidRDefault="00102E3F">
            <w:pPr>
              <w:spacing w:after="0" w:line="259" w:lineRule="auto"/>
              <w:ind w:left="0" w:right="0" w:firstLine="0"/>
            </w:pPr>
            <w:r>
              <w:t xml:space="preserve"> </w:t>
            </w:r>
            <w:r w:rsidR="004830DF">
              <w:t>Costa Rica</w:t>
            </w:r>
          </w:p>
        </w:tc>
        <w:tc>
          <w:tcPr>
            <w:tcW w:w="1954" w:type="dxa"/>
            <w:tcBorders>
              <w:top w:val="single" w:sz="4" w:space="0" w:color="000000"/>
              <w:left w:val="single" w:sz="4" w:space="0" w:color="000000"/>
              <w:bottom w:val="single" w:sz="4" w:space="0" w:color="000000"/>
              <w:right w:val="single" w:sz="4" w:space="0" w:color="000000"/>
            </w:tcBorders>
          </w:tcPr>
          <w:p w14:paraId="1A3C410D" w14:textId="77777777" w:rsidR="00856374" w:rsidRDefault="00102E3F">
            <w:pPr>
              <w:spacing w:after="0" w:line="259" w:lineRule="auto"/>
              <w:ind w:left="0"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14983EC8" w14:textId="77777777" w:rsidR="00856374" w:rsidRDefault="00102E3F">
            <w:pPr>
              <w:spacing w:after="0" w:line="259" w:lineRule="auto"/>
              <w:ind w:left="2"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2FAD34D5" w14:textId="068141C3" w:rsidR="00856374" w:rsidRDefault="004830DF">
            <w:pPr>
              <w:spacing w:after="0" w:line="259" w:lineRule="auto"/>
              <w:ind w:left="2" w:right="0" w:firstLine="0"/>
            </w:pPr>
            <w:r>
              <w:t>Analysis of liquid fertilizer show absence of phosphonic acid or fosetyl.</w:t>
            </w:r>
            <w:r w:rsidR="00102E3F">
              <w:t xml:space="preserve"> </w:t>
            </w:r>
          </w:p>
        </w:tc>
        <w:tc>
          <w:tcPr>
            <w:tcW w:w="1957" w:type="dxa"/>
            <w:tcBorders>
              <w:top w:val="single" w:sz="4" w:space="0" w:color="000000"/>
              <w:left w:val="single" w:sz="4" w:space="0" w:color="000000"/>
              <w:bottom w:val="single" w:sz="4" w:space="0" w:color="000000"/>
              <w:right w:val="single" w:sz="4" w:space="0" w:color="000000"/>
            </w:tcBorders>
          </w:tcPr>
          <w:p w14:paraId="22D08F5F" w14:textId="77777777" w:rsidR="00856374" w:rsidRDefault="00102E3F">
            <w:pPr>
              <w:spacing w:after="0" w:line="259" w:lineRule="auto"/>
              <w:ind w:left="2" w:right="0" w:firstLine="0"/>
            </w:pPr>
            <w:r>
              <w:t xml:space="preserve"> </w:t>
            </w:r>
          </w:p>
        </w:tc>
      </w:tr>
      <w:tr w:rsidR="00856374" w14:paraId="08729CCF" w14:textId="77777777">
        <w:trPr>
          <w:trHeight w:val="406"/>
        </w:trPr>
        <w:tc>
          <w:tcPr>
            <w:tcW w:w="1956" w:type="dxa"/>
            <w:tcBorders>
              <w:top w:val="single" w:sz="4" w:space="0" w:color="000000"/>
              <w:left w:val="single" w:sz="4" w:space="0" w:color="000000"/>
              <w:bottom w:val="single" w:sz="4" w:space="0" w:color="000000"/>
              <w:right w:val="single" w:sz="4" w:space="0" w:color="000000"/>
            </w:tcBorders>
          </w:tcPr>
          <w:p w14:paraId="747B0D90" w14:textId="71FD665A" w:rsidR="00856374" w:rsidRDefault="00102E3F">
            <w:pPr>
              <w:spacing w:after="0" w:line="259" w:lineRule="auto"/>
              <w:ind w:left="0" w:right="0" w:firstLine="0"/>
            </w:pPr>
            <w:r>
              <w:t xml:space="preserve"> </w:t>
            </w:r>
            <w:r w:rsidR="004830DF">
              <w:t>South-Africa</w:t>
            </w:r>
          </w:p>
        </w:tc>
        <w:tc>
          <w:tcPr>
            <w:tcW w:w="1954" w:type="dxa"/>
            <w:tcBorders>
              <w:top w:val="single" w:sz="4" w:space="0" w:color="000000"/>
              <w:left w:val="single" w:sz="4" w:space="0" w:color="000000"/>
              <w:bottom w:val="single" w:sz="4" w:space="0" w:color="000000"/>
              <w:right w:val="single" w:sz="4" w:space="0" w:color="000000"/>
            </w:tcBorders>
          </w:tcPr>
          <w:p w14:paraId="2FC433BE" w14:textId="77777777" w:rsidR="00856374" w:rsidRDefault="00102E3F">
            <w:pPr>
              <w:spacing w:after="0" w:line="259" w:lineRule="auto"/>
              <w:ind w:left="0"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1501BF31" w14:textId="77777777" w:rsidR="00856374" w:rsidRDefault="00102E3F">
            <w:pPr>
              <w:spacing w:after="0" w:line="259" w:lineRule="auto"/>
              <w:ind w:left="2" w:right="0" w:firstLine="0"/>
            </w:pPr>
            <w: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F1072FE" w14:textId="3A285042" w:rsidR="00856374" w:rsidRDefault="004830DF">
            <w:pPr>
              <w:spacing w:after="0" w:line="259" w:lineRule="auto"/>
              <w:ind w:left="2" w:right="0" w:firstLine="0"/>
            </w:pPr>
            <w:r>
              <w:t>Inspectors information about injection of fosetyl-Al in trunks.</w:t>
            </w:r>
            <w:r w:rsidR="00102E3F">
              <w:t xml:space="preserve"> </w:t>
            </w:r>
          </w:p>
        </w:tc>
        <w:tc>
          <w:tcPr>
            <w:tcW w:w="1957" w:type="dxa"/>
            <w:tcBorders>
              <w:top w:val="single" w:sz="4" w:space="0" w:color="000000"/>
              <w:left w:val="single" w:sz="4" w:space="0" w:color="000000"/>
              <w:bottom w:val="single" w:sz="4" w:space="0" w:color="000000"/>
              <w:right w:val="single" w:sz="4" w:space="0" w:color="000000"/>
            </w:tcBorders>
          </w:tcPr>
          <w:p w14:paraId="35188351" w14:textId="77777777" w:rsidR="00856374" w:rsidRDefault="00102E3F">
            <w:pPr>
              <w:spacing w:after="0" w:line="259" w:lineRule="auto"/>
              <w:ind w:left="2" w:right="0" w:firstLine="0"/>
            </w:pPr>
            <w:r>
              <w:t xml:space="preserve"> </w:t>
            </w:r>
          </w:p>
        </w:tc>
      </w:tr>
    </w:tbl>
    <w:p w14:paraId="2FF677A2" w14:textId="77777777" w:rsidR="00856374" w:rsidRDefault="00102E3F">
      <w:pPr>
        <w:spacing w:after="147"/>
        <w:ind w:left="-5" w:right="20"/>
      </w:pPr>
      <w:r>
        <w:rPr>
          <w:sz w:val="20"/>
        </w:rPr>
        <w:t xml:space="preserve">EOCC Task Force Residues, internal inquiry 2018. </w:t>
      </w:r>
    </w:p>
    <w:p w14:paraId="150D5175" w14:textId="77777777" w:rsidR="00B240D7" w:rsidRDefault="00B240D7">
      <w:pPr>
        <w:spacing w:after="135" w:line="259" w:lineRule="auto"/>
        <w:ind w:left="0" w:right="0" w:firstLine="0"/>
      </w:pPr>
    </w:p>
    <w:p w14:paraId="41506765" w14:textId="0F23CD5A" w:rsidR="00B240D7" w:rsidRPr="00C079D6" w:rsidRDefault="00B240D7">
      <w:pPr>
        <w:spacing w:after="135" w:line="259" w:lineRule="auto"/>
        <w:ind w:left="0" w:right="0" w:firstLine="0"/>
        <w:rPr>
          <w:b/>
          <w:sz w:val="28"/>
          <w:szCs w:val="28"/>
        </w:rPr>
      </w:pPr>
      <w:proofErr w:type="gramStart"/>
      <w:r w:rsidRPr="00C079D6">
        <w:rPr>
          <w:b/>
          <w:sz w:val="28"/>
          <w:szCs w:val="28"/>
        </w:rPr>
        <w:t>Non organic</w:t>
      </w:r>
      <w:proofErr w:type="gramEnd"/>
      <w:r w:rsidRPr="00C079D6">
        <w:rPr>
          <w:b/>
          <w:sz w:val="28"/>
          <w:szCs w:val="28"/>
        </w:rPr>
        <w:t xml:space="preserve"> products containing phosphonic acid</w:t>
      </w:r>
    </w:p>
    <w:p w14:paraId="08235BD0" w14:textId="6902ACB6" w:rsidR="00B240D7" w:rsidRDefault="00B240D7">
      <w:pPr>
        <w:spacing w:after="135" w:line="259" w:lineRule="auto"/>
        <w:ind w:left="0" w:right="0" w:firstLine="0"/>
      </w:pPr>
      <w:r>
        <w:t>CVUA Stuttgart reports after the analysis of 4265 samples (from January 2014 to December 2015) that:</w:t>
      </w:r>
    </w:p>
    <w:p w14:paraId="26A8B7C2" w14:textId="4F026E2E" w:rsidR="00B240D7" w:rsidRDefault="00B240D7" w:rsidP="00B240D7">
      <w:pPr>
        <w:pStyle w:val="Paragraphedeliste"/>
        <w:numPr>
          <w:ilvl w:val="0"/>
          <w:numId w:val="6"/>
        </w:numPr>
        <w:spacing w:after="135" w:line="259" w:lineRule="auto"/>
        <w:ind w:right="0"/>
      </w:pPr>
      <w:r>
        <w:lastRenderedPageBreak/>
        <w:t xml:space="preserve">36% of all </w:t>
      </w:r>
      <w:proofErr w:type="spellStart"/>
      <w:r>
        <w:t>analysed</w:t>
      </w:r>
      <w:proofErr w:type="spellEnd"/>
      <w:r>
        <w:t xml:space="preserve"> samples contained residues of fosetyl and/or phosphonic acid above the LOQ</w:t>
      </w:r>
    </w:p>
    <w:p w14:paraId="2B49BA9F" w14:textId="2283A5E6" w:rsidR="00B240D7" w:rsidRDefault="00B240D7" w:rsidP="00B240D7">
      <w:pPr>
        <w:pStyle w:val="Paragraphedeliste"/>
        <w:numPr>
          <w:ilvl w:val="0"/>
          <w:numId w:val="6"/>
        </w:numPr>
        <w:spacing w:after="135" w:line="259" w:lineRule="auto"/>
        <w:ind w:right="0"/>
      </w:pPr>
      <w:r>
        <w:t>Phosphonic acid is detected in concentrations approximately 40 times the concentration of fosetyl.</w:t>
      </w:r>
    </w:p>
    <w:p w14:paraId="2F8021BA" w14:textId="5CB74618" w:rsidR="00B240D7" w:rsidRDefault="00B240D7" w:rsidP="00C079D6">
      <w:pPr>
        <w:pStyle w:val="Paragraphedeliste"/>
        <w:numPr>
          <w:ilvl w:val="0"/>
          <w:numId w:val="6"/>
        </w:numPr>
        <w:spacing w:after="135" w:line="259" w:lineRule="auto"/>
        <w:ind w:right="0"/>
      </w:pPr>
      <w:r>
        <w:t xml:space="preserve">Conventionally grown products contained phosphonic acid levels </w:t>
      </w:r>
      <w:proofErr w:type="spellStart"/>
      <w:r w:rsidR="00174DC8">
        <w:t>ex</w:t>
      </w:r>
      <w:r>
        <w:t>sc</w:t>
      </w:r>
      <w:r w:rsidR="00174DC8">
        <w:t>e</w:t>
      </w:r>
      <w:r>
        <w:t>eding</w:t>
      </w:r>
      <w:proofErr w:type="spellEnd"/>
      <w:r>
        <w:t xml:space="preserve"> the LOQ more frequently than products labelled as organic (39% vs 17% respectively)</w:t>
      </w:r>
    </w:p>
    <w:p w14:paraId="1D5851CD" w14:textId="3AFAC47B" w:rsidR="00856374" w:rsidRDefault="00102E3F">
      <w:pPr>
        <w:spacing w:after="135" w:line="259" w:lineRule="auto"/>
        <w:ind w:left="0" w:right="0" w:firstLine="0"/>
      </w:pPr>
      <w:r>
        <w:t xml:space="preserve"> </w:t>
      </w:r>
    </w:p>
    <w:p w14:paraId="6046F80B" w14:textId="77777777" w:rsidR="00856374" w:rsidRDefault="00102E3F">
      <w:pPr>
        <w:pStyle w:val="Titre1"/>
        <w:ind w:left="-5"/>
      </w:pPr>
      <w:r>
        <w:t>Food safety and MRL values</w:t>
      </w:r>
      <w:r>
        <w:rPr>
          <w:b w:val="0"/>
          <w:sz w:val="24"/>
        </w:rPr>
        <w:t xml:space="preserve"> </w:t>
      </w:r>
    </w:p>
    <w:p w14:paraId="1DA69E48" w14:textId="77777777" w:rsidR="00856374" w:rsidRDefault="00102E3F">
      <w:pPr>
        <w:spacing w:after="11"/>
        <w:ind w:left="-5" w:right="57"/>
      </w:pPr>
      <w:r>
        <w:t xml:space="preserve">MRL values for Fosetyl-Al (sum of fosetyl, phosphonic acid and their salts, expressed as fosetyl) can be found in the MRL pesticide database (related to Reg 396/2005). </w:t>
      </w:r>
    </w:p>
    <w:tbl>
      <w:tblPr>
        <w:tblStyle w:val="Tablaconcuadrcula1"/>
        <w:tblW w:w="6520" w:type="dxa"/>
        <w:tblInd w:w="-108" w:type="dxa"/>
        <w:tblCellMar>
          <w:top w:w="14" w:type="dxa"/>
          <w:left w:w="108" w:type="dxa"/>
          <w:right w:w="115" w:type="dxa"/>
        </w:tblCellMar>
        <w:tblLook w:val="04A0" w:firstRow="1" w:lastRow="0" w:firstColumn="1" w:lastColumn="0" w:noHBand="0" w:noVBand="1"/>
      </w:tblPr>
      <w:tblGrid>
        <w:gridCol w:w="3260"/>
        <w:gridCol w:w="3260"/>
      </w:tblGrid>
      <w:tr w:rsidR="00856374" w14:paraId="5A125437"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1C12F34B" w14:textId="77777777" w:rsidR="00856374" w:rsidRDefault="00102E3F">
            <w:pPr>
              <w:spacing w:after="0" w:line="259" w:lineRule="auto"/>
              <w:ind w:left="0" w:right="0" w:firstLine="0"/>
            </w:pPr>
            <w:r>
              <w:rPr>
                <w:b/>
              </w:rPr>
              <w:t xml:space="preserve">Product </w:t>
            </w:r>
          </w:p>
        </w:tc>
        <w:tc>
          <w:tcPr>
            <w:tcW w:w="3260" w:type="dxa"/>
            <w:tcBorders>
              <w:top w:val="single" w:sz="4" w:space="0" w:color="000000"/>
              <w:left w:val="single" w:sz="4" w:space="0" w:color="000000"/>
              <w:bottom w:val="single" w:sz="4" w:space="0" w:color="000000"/>
              <w:right w:val="single" w:sz="4" w:space="0" w:color="000000"/>
            </w:tcBorders>
          </w:tcPr>
          <w:p w14:paraId="1E0C547F" w14:textId="77777777" w:rsidR="00856374" w:rsidRDefault="00102E3F">
            <w:pPr>
              <w:spacing w:after="0" w:line="259" w:lineRule="auto"/>
              <w:ind w:left="0" w:right="0" w:firstLine="0"/>
            </w:pPr>
            <w:r>
              <w:rPr>
                <w:b/>
              </w:rPr>
              <w:t xml:space="preserve">MRL </w:t>
            </w:r>
          </w:p>
        </w:tc>
      </w:tr>
      <w:tr w:rsidR="00856374" w14:paraId="2F9C496E"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0C35B825" w14:textId="77777777" w:rsidR="00856374" w:rsidRDefault="00102E3F">
            <w:pPr>
              <w:spacing w:after="0" w:line="259" w:lineRule="auto"/>
              <w:ind w:left="0" w:right="0" w:firstLine="0"/>
            </w:pPr>
            <w:r>
              <w:t xml:space="preserve">Asparagus </w:t>
            </w:r>
          </w:p>
        </w:tc>
        <w:tc>
          <w:tcPr>
            <w:tcW w:w="3260" w:type="dxa"/>
            <w:tcBorders>
              <w:top w:val="single" w:sz="4" w:space="0" w:color="000000"/>
              <w:left w:val="single" w:sz="4" w:space="0" w:color="000000"/>
              <w:bottom w:val="single" w:sz="4" w:space="0" w:color="000000"/>
              <w:right w:val="single" w:sz="4" w:space="0" w:color="000000"/>
            </w:tcBorders>
          </w:tcPr>
          <w:p w14:paraId="03E62814" w14:textId="77777777" w:rsidR="00856374" w:rsidRDefault="00102E3F">
            <w:pPr>
              <w:spacing w:after="0" w:line="259" w:lineRule="auto"/>
              <w:ind w:left="0" w:right="0" w:firstLine="0"/>
            </w:pPr>
            <w:r>
              <w:t xml:space="preserve">2.0* </w:t>
            </w:r>
          </w:p>
        </w:tc>
      </w:tr>
      <w:tr w:rsidR="00856374" w14:paraId="2B26390E"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19B9C35A" w14:textId="77777777" w:rsidR="00856374" w:rsidRDefault="00102E3F">
            <w:pPr>
              <w:spacing w:after="0" w:line="259" w:lineRule="auto"/>
              <w:ind w:left="0" w:right="0" w:firstLine="0"/>
            </w:pPr>
            <w:r>
              <w:t xml:space="preserve">Grapefruit </w:t>
            </w:r>
          </w:p>
        </w:tc>
        <w:tc>
          <w:tcPr>
            <w:tcW w:w="3260" w:type="dxa"/>
            <w:tcBorders>
              <w:top w:val="single" w:sz="4" w:space="0" w:color="000000"/>
              <w:left w:val="single" w:sz="4" w:space="0" w:color="000000"/>
              <w:bottom w:val="single" w:sz="4" w:space="0" w:color="000000"/>
              <w:right w:val="single" w:sz="4" w:space="0" w:color="000000"/>
            </w:tcBorders>
          </w:tcPr>
          <w:p w14:paraId="068804A1" w14:textId="77777777" w:rsidR="00856374" w:rsidRDefault="00102E3F">
            <w:pPr>
              <w:spacing w:after="0" w:line="259" w:lineRule="auto"/>
              <w:ind w:left="0" w:right="0" w:firstLine="0"/>
            </w:pPr>
            <w:r>
              <w:t xml:space="preserve">75.0 </w:t>
            </w:r>
          </w:p>
        </w:tc>
      </w:tr>
      <w:tr w:rsidR="00856374" w14:paraId="6A684339" w14:textId="77777777">
        <w:trPr>
          <w:trHeight w:val="408"/>
        </w:trPr>
        <w:tc>
          <w:tcPr>
            <w:tcW w:w="3260" w:type="dxa"/>
            <w:tcBorders>
              <w:top w:val="single" w:sz="4" w:space="0" w:color="000000"/>
              <w:left w:val="single" w:sz="4" w:space="0" w:color="000000"/>
              <w:bottom w:val="single" w:sz="4" w:space="0" w:color="000000"/>
              <w:right w:val="single" w:sz="4" w:space="0" w:color="000000"/>
            </w:tcBorders>
          </w:tcPr>
          <w:p w14:paraId="74679A23" w14:textId="77777777" w:rsidR="00856374" w:rsidRDefault="00102E3F">
            <w:pPr>
              <w:spacing w:after="0" w:line="259" w:lineRule="auto"/>
              <w:ind w:left="0" w:right="0" w:firstLine="0"/>
            </w:pPr>
            <w:r>
              <w:t xml:space="preserve">Cucumber </w:t>
            </w:r>
          </w:p>
        </w:tc>
        <w:tc>
          <w:tcPr>
            <w:tcW w:w="3260" w:type="dxa"/>
            <w:tcBorders>
              <w:top w:val="single" w:sz="4" w:space="0" w:color="000000"/>
              <w:left w:val="single" w:sz="4" w:space="0" w:color="000000"/>
              <w:bottom w:val="single" w:sz="4" w:space="0" w:color="000000"/>
              <w:right w:val="single" w:sz="4" w:space="0" w:color="000000"/>
            </w:tcBorders>
          </w:tcPr>
          <w:p w14:paraId="45911891" w14:textId="77777777" w:rsidR="00856374" w:rsidRDefault="00102E3F">
            <w:pPr>
              <w:spacing w:after="0" w:line="259" w:lineRule="auto"/>
              <w:ind w:left="0" w:right="0" w:firstLine="0"/>
            </w:pPr>
            <w:r>
              <w:t xml:space="preserve">75.0 </w:t>
            </w:r>
          </w:p>
        </w:tc>
      </w:tr>
      <w:tr w:rsidR="00856374" w14:paraId="0DD3010A"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3CE7C5A9" w14:textId="77777777" w:rsidR="00856374" w:rsidRDefault="00102E3F">
            <w:pPr>
              <w:spacing w:after="0" w:line="259" w:lineRule="auto"/>
              <w:ind w:left="0" w:right="0" w:firstLine="0"/>
            </w:pPr>
            <w:r>
              <w:t xml:space="preserve">Orange </w:t>
            </w:r>
          </w:p>
        </w:tc>
        <w:tc>
          <w:tcPr>
            <w:tcW w:w="3260" w:type="dxa"/>
            <w:tcBorders>
              <w:top w:val="single" w:sz="4" w:space="0" w:color="000000"/>
              <w:left w:val="single" w:sz="4" w:space="0" w:color="000000"/>
              <w:bottom w:val="single" w:sz="4" w:space="0" w:color="000000"/>
              <w:right w:val="single" w:sz="4" w:space="0" w:color="000000"/>
            </w:tcBorders>
          </w:tcPr>
          <w:p w14:paraId="2296CA13" w14:textId="77777777" w:rsidR="00856374" w:rsidRDefault="00102E3F">
            <w:pPr>
              <w:spacing w:after="0" w:line="259" w:lineRule="auto"/>
              <w:ind w:left="0" w:right="0" w:firstLine="0"/>
            </w:pPr>
            <w:r>
              <w:t xml:space="preserve">75.0 </w:t>
            </w:r>
          </w:p>
        </w:tc>
      </w:tr>
      <w:tr w:rsidR="00856374" w14:paraId="20B4AE23"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72DB90B5" w14:textId="77777777" w:rsidR="00856374" w:rsidRDefault="00102E3F">
            <w:pPr>
              <w:spacing w:after="0" w:line="259" w:lineRule="auto"/>
              <w:ind w:left="0" w:right="0" w:firstLine="0"/>
            </w:pPr>
            <w:r>
              <w:t xml:space="preserve">Clementine </w:t>
            </w:r>
          </w:p>
        </w:tc>
        <w:tc>
          <w:tcPr>
            <w:tcW w:w="3260" w:type="dxa"/>
            <w:tcBorders>
              <w:top w:val="single" w:sz="4" w:space="0" w:color="000000"/>
              <w:left w:val="single" w:sz="4" w:space="0" w:color="000000"/>
              <w:bottom w:val="single" w:sz="4" w:space="0" w:color="000000"/>
              <w:right w:val="single" w:sz="4" w:space="0" w:color="000000"/>
            </w:tcBorders>
          </w:tcPr>
          <w:p w14:paraId="6C4B52CF" w14:textId="77777777" w:rsidR="00856374" w:rsidRDefault="00102E3F">
            <w:pPr>
              <w:spacing w:after="0" w:line="259" w:lineRule="auto"/>
              <w:ind w:left="0" w:right="0" w:firstLine="0"/>
            </w:pPr>
            <w:r>
              <w:t xml:space="preserve">75.0 (for </w:t>
            </w:r>
            <w:proofErr w:type="spellStart"/>
            <w:r>
              <w:t>mandarine</w:t>
            </w:r>
            <w:proofErr w:type="spellEnd"/>
            <w:r>
              <w:t xml:space="preserve">) </w:t>
            </w:r>
          </w:p>
        </w:tc>
      </w:tr>
      <w:tr w:rsidR="00856374" w14:paraId="378E107A"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4E892D96" w14:textId="77777777" w:rsidR="00856374" w:rsidRDefault="00102E3F">
            <w:pPr>
              <w:spacing w:after="0" w:line="259" w:lineRule="auto"/>
              <w:ind w:left="0" w:right="0" w:firstLine="0"/>
            </w:pPr>
            <w:r>
              <w:t xml:space="preserve">Table grapes </w:t>
            </w:r>
          </w:p>
        </w:tc>
        <w:tc>
          <w:tcPr>
            <w:tcW w:w="3260" w:type="dxa"/>
            <w:tcBorders>
              <w:top w:val="single" w:sz="4" w:space="0" w:color="000000"/>
              <w:left w:val="single" w:sz="4" w:space="0" w:color="000000"/>
              <w:bottom w:val="single" w:sz="4" w:space="0" w:color="000000"/>
              <w:right w:val="single" w:sz="4" w:space="0" w:color="000000"/>
            </w:tcBorders>
          </w:tcPr>
          <w:p w14:paraId="7FA6A828" w14:textId="77777777" w:rsidR="00856374" w:rsidRDefault="00102E3F">
            <w:pPr>
              <w:spacing w:after="0" w:line="259" w:lineRule="auto"/>
              <w:ind w:left="0" w:right="0" w:firstLine="0"/>
            </w:pPr>
            <w:r>
              <w:t xml:space="preserve">100.0 </w:t>
            </w:r>
          </w:p>
        </w:tc>
      </w:tr>
      <w:tr w:rsidR="00856374" w14:paraId="59316185"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601ADB3B" w14:textId="77777777" w:rsidR="00856374" w:rsidRDefault="00102E3F">
            <w:pPr>
              <w:spacing w:after="0" w:line="259" w:lineRule="auto"/>
              <w:ind w:left="0" w:right="0" w:firstLine="0"/>
            </w:pPr>
            <w:r>
              <w:t xml:space="preserve">Potato </w:t>
            </w:r>
          </w:p>
        </w:tc>
        <w:tc>
          <w:tcPr>
            <w:tcW w:w="3260" w:type="dxa"/>
            <w:tcBorders>
              <w:top w:val="single" w:sz="4" w:space="0" w:color="000000"/>
              <w:left w:val="single" w:sz="4" w:space="0" w:color="000000"/>
              <w:bottom w:val="single" w:sz="4" w:space="0" w:color="000000"/>
              <w:right w:val="single" w:sz="4" w:space="0" w:color="000000"/>
            </w:tcBorders>
          </w:tcPr>
          <w:p w14:paraId="01594825" w14:textId="77777777" w:rsidR="00856374" w:rsidRDefault="00102E3F">
            <w:pPr>
              <w:spacing w:after="0" w:line="259" w:lineRule="auto"/>
              <w:ind w:left="0" w:right="0" w:firstLine="0"/>
            </w:pPr>
            <w:r>
              <w:t xml:space="preserve">30.0 </w:t>
            </w:r>
          </w:p>
        </w:tc>
      </w:tr>
      <w:tr w:rsidR="00856374" w14:paraId="187E13CF"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5677205B" w14:textId="77777777" w:rsidR="00856374" w:rsidRDefault="00102E3F">
            <w:pPr>
              <w:spacing w:after="0" w:line="259" w:lineRule="auto"/>
              <w:ind w:left="0" w:right="0" w:firstLine="0"/>
            </w:pPr>
            <w:r>
              <w:t xml:space="preserve">Pepper </w:t>
            </w:r>
          </w:p>
        </w:tc>
        <w:tc>
          <w:tcPr>
            <w:tcW w:w="3260" w:type="dxa"/>
            <w:tcBorders>
              <w:top w:val="single" w:sz="4" w:space="0" w:color="000000"/>
              <w:left w:val="single" w:sz="4" w:space="0" w:color="000000"/>
              <w:bottom w:val="single" w:sz="4" w:space="0" w:color="000000"/>
              <w:right w:val="single" w:sz="4" w:space="0" w:color="000000"/>
            </w:tcBorders>
          </w:tcPr>
          <w:p w14:paraId="33211DB9" w14:textId="77777777" w:rsidR="00856374" w:rsidRDefault="00102E3F">
            <w:pPr>
              <w:spacing w:after="0" w:line="259" w:lineRule="auto"/>
              <w:ind w:left="0" w:right="0" w:firstLine="0"/>
            </w:pPr>
            <w:r>
              <w:t xml:space="preserve">130.0 </w:t>
            </w:r>
          </w:p>
        </w:tc>
      </w:tr>
      <w:tr w:rsidR="00856374" w14:paraId="19A6B188" w14:textId="77777777">
        <w:trPr>
          <w:trHeight w:val="408"/>
        </w:trPr>
        <w:tc>
          <w:tcPr>
            <w:tcW w:w="3260" w:type="dxa"/>
            <w:tcBorders>
              <w:top w:val="single" w:sz="4" w:space="0" w:color="000000"/>
              <w:left w:val="single" w:sz="4" w:space="0" w:color="000000"/>
              <w:bottom w:val="single" w:sz="4" w:space="0" w:color="000000"/>
              <w:right w:val="single" w:sz="4" w:space="0" w:color="000000"/>
            </w:tcBorders>
          </w:tcPr>
          <w:p w14:paraId="37CA9842" w14:textId="77777777" w:rsidR="00856374" w:rsidRDefault="00102E3F">
            <w:pPr>
              <w:spacing w:after="0" w:line="259" w:lineRule="auto"/>
              <w:ind w:left="0" w:right="0" w:firstLine="0"/>
            </w:pPr>
            <w:r>
              <w:t xml:space="preserve">Pear </w:t>
            </w:r>
          </w:p>
        </w:tc>
        <w:tc>
          <w:tcPr>
            <w:tcW w:w="3260" w:type="dxa"/>
            <w:tcBorders>
              <w:top w:val="single" w:sz="4" w:space="0" w:color="000000"/>
              <w:left w:val="single" w:sz="4" w:space="0" w:color="000000"/>
              <w:bottom w:val="single" w:sz="4" w:space="0" w:color="000000"/>
              <w:right w:val="single" w:sz="4" w:space="0" w:color="000000"/>
            </w:tcBorders>
          </w:tcPr>
          <w:p w14:paraId="723FEE52" w14:textId="77777777" w:rsidR="00856374" w:rsidRDefault="00102E3F">
            <w:pPr>
              <w:spacing w:after="0" w:line="259" w:lineRule="auto"/>
              <w:ind w:left="0" w:right="0" w:firstLine="0"/>
            </w:pPr>
            <w:r>
              <w:t xml:space="preserve">75.0 </w:t>
            </w:r>
          </w:p>
        </w:tc>
      </w:tr>
      <w:tr w:rsidR="00856374" w14:paraId="22CBC836" w14:textId="77777777">
        <w:trPr>
          <w:trHeight w:val="406"/>
        </w:trPr>
        <w:tc>
          <w:tcPr>
            <w:tcW w:w="3260" w:type="dxa"/>
            <w:tcBorders>
              <w:top w:val="single" w:sz="4" w:space="0" w:color="000000"/>
              <w:left w:val="single" w:sz="4" w:space="0" w:color="000000"/>
              <w:bottom w:val="single" w:sz="4" w:space="0" w:color="000000"/>
              <w:right w:val="single" w:sz="4" w:space="0" w:color="000000"/>
            </w:tcBorders>
          </w:tcPr>
          <w:p w14:paraId="2AF57E0E" w14:textId="77777777" w:rsidR="00856374" w:rsidRDefault="00102E3F">
            <w:pPr>
              <w:spacing w:after="0" w:line="259" w:lineRule="auto"/>
              <w:ind w:left="0" w:right="0" w:firstLine="0"/>
            </w:pPr>
            <w:r>
              <w:t xml:space="preserve">Melon </w:t>
            </w:r>
          </w:p>
        </w:tc>
        <w:tc>
          <w:tcPr>
            <w:tcW w:w="3260" w:type="dxa"/>
            <w:tcBorders>
              <w:top w:val="single" w:sz="4" w:space="0" w:color="000000"/>
              <w:left w:val="single" w:sz="4" w:space="0" w:color="000000"/>
              <w:bottom w:val="single" w:sz="4" w:space="0" w:color="000000"/>
              <w:right w:val="single" w:sz="4" w:space="0" w:color="000000"/>
            </w:tcBorders>
          </w:tcPr>
          <w:p w14:paraId="26F1BC26" w14:textId="77777777" w:rsidR="00856374" w:rsidRDefault="00102E3F">
            <w:pPr>
              <w:spacing w:after="0" w:line="259" w:lineRule="auto"/>
              <w:ind w:left="0" w:right="0" w:firstLine="0"/>
            </w:pPr>
            <w:r>
              <w:t xml:space="preserve">75.0 </w:t>
            </w:r>
          </w:p>
        </w:tc>
      </w:tr>
    </w:tbl>
    <w:p w14:paraId="7ECC8140" w14:textId="677F848C" w:rsidR="00856374" w:rsidRDefault="00B70BCD">
      <w:pPr>
        <w:spacing w:after="147"/>
        <w:ind w:left="-5" w:right="20"/>
        <w:rPr>
          <w:sz w:val="20"/>
        </w:rPr>
      </w:pPr>
      <w:hyperlink r:id="rId14" w:history="1">
        <w:r w:rsidR="00281CD5" w:rsidRPr="00891ADF">
          <w:rPr>
            <w:rStyle w:val="Lienhypertexte"/>
            <w:sz w:val="20"/>
          </w:rPr>
          <w:t>http://ec.europa.eu/food/plant/pesticides/eu-pesticidesdatabase/public/?event=pesticide.residue.CurrentMRL&amp;language=EN</w:t>
        </w:r>
      </w:hyperlink>
      <w:r w:rsidR="00102E3F">
        <w:rPr>
          <w:sz w:val="20"/>
        </w:rPr>
        <w:t xml:space="preserve"> </w:t>
      </w:r>
    </w:p>
    <w:p w14:paraId="1B674E75" w14:textId="1B275C00" w:rsidR="00281CD5" w:rsidRDefault="00281CD5" w:rsidP="00FB6D2F">
      <w:pPr>
        <w:spacing w:after="147"/>
        <w:ind w:left="-5" w:right="20"/>
        <w:jc w:val="both"/>
      </w:pPr>
      <w:r>
        <w:t xml:space="preserve"> * indicating the lowe</w:t>
      </w:r>
      <w:r w:rsidR="00E12DAF">
        <w:t>st</w:t>
      </w:r>
      <w:r>
        <w:t xml:space="preserve"> analytical value for determination </w:t>
      </w:r>
      <w:proofErr w:type="gramStart"/>
      <w:r w:rsidR="00DA7450">
        <w:t xml:space="preserve">= </w:t>
      </w:r>
      <w:r>
        <w:t xml:space="preserve"> the</w:t>
      </w:r>
      <w:proofErr w:type="gramEnd"/>
      <w:r>
        <w:t xml:space="preserve"> applicable MRL value.</w:t>
      </w:r>
    </w:p>
    <w:p w14:paraId="068778F4" w14:textId="77777777" w:rsidR="00856374" w:rsidRDefault="00102E3F" w:rsidP="00FB6D2F">
      <w:pPr>
        <w:ind w:left="-5" w:right="57"/>
        <w:jc w:val="both"/>
      </w:pPr>
      <w:r>
        <w:t xml:space="preserve">MRL values for fosetyl-Al have been updated (increased) in 2015. </w:t>
      </w:r>
    </w:p>
    <w:p w14:paraId="1637D021" w14:textId="77777777" w:rsidR="00856374" w:rsidRDefault="00102E3F" w:rsidP="00FB6D2F">
      <w:pPr>
        <w:spacing w:after="148"/>
        <w:ind w:left="-5" w:right="57"/>
        <w:jc w:val="both"/>
      </w:pPr>
      <w:r>
        <w:t xml:space="preserve">Before 2013, phosphonic acids were accepted as foliar fertilizer which could be authorized in organic farming (grape production).  Since 2013, the double activity as foliar fertilizer and fungicide as no longer possible.  Phosphonic acid has been included in the formulation of the fungicide fosetyl-Al and is no longer allowed as foliar fertilizer in organic farming. </w:t>
      </w:r>
    </w:p>
    <w:p w14:paraId="76385142" w14:textId="77777777" w:rsidR="00856374" w:rsidRDefault="00102E3F">
      <w:pPr>
        <w:pStyle w:val="Titre1"/>
        <w:ind w:left="-5"/>
      </w:pPr>
      <w:r>
        <w:t xml:space="preserve">Imported products </w:t>
      </w:r>
    </w:p>
    <w:p w14:paraId="699257EC" w14:textId="77777777" w:rsidR="00856374" w:rsidRDefault="00102E3F" w:rsidP="00FB6D2F">
      <w:pPr>
        <w:ind w:left="-5" w:right="57"/>
        <w:jc w:val="both"/>
      </w:pPr>
      <w:r>
        <w:t xml:space="preserve">Red fruits (strawberries, raspberries, blueberry) imported from Chile, Argentina, Canada (countries listed in Ann III of Reg 1235/2008 having in place an organic legislation equivalent to the EU Regulation 834/2007 for organic production and labelling).  Suppliers from Chile already informed EU buyers that the plants have received authorized foliar fertilizer based on natural algae.  “These algae may give a positive phosphonic acid result on residue testing”. </w:t>
      </w:r>
    </w:p>
    <w:p w14:paraId="2E43D7D2" w14:textId="6FAE532F" w:rsidR="00856374" w:rsidRDefault="00102E3F" w:rsidP="00FB6D2F">
      <w:pPr>
        <w:ind w:left="-5" w:right="57"/>
        <w:jc w:val="both"/>
      </w:pPr>
      <w:r>
        <w:t xml:space="preserve">Red fruits from Serbia, Turkey, Ukraine (countries which do not have an organic legislation equivalent to the EU Regulation 834/2007) can be imported provided these products have been certified as compliant to </w:t>
      </w:r>
      <w:proofErr w:type="spellStart"/>
      <w:r>
        <w:t>it’s</w:t>
      </w:r>
      <w:proofErr w:type="spellEnd"/>
      <w:r>
        <w:t xml:space="preserve"> own standard by a control body recognized for issuing certificates of import for product category A (because always deep frozen) in each specific country.  </w:t>
      </w:r>
    </w:p>
    <w:p w14:paraId="7BBB5A05" w14:textId="1B2FCA25" w:rsidR="00856374" w:rsidRDefault="000A4FE0" w:rsidP="00FB6D2F">
      <w:pPr>
        <w:ind w:left="-5" w:right="57"/>
        <w:jc w:val="both"/>
      </w:pPr>
      <w:r>
        <w:lastRenderedPageBreak/>
        <w:t>Some r</w:t>
      </w:r>
      <w:r w:rsidR="00102E3F">
        <w:t xml:space="preserve">ed fruits in particular </w:t>
      </w:r>
      <w:r>
        <w:t xml:space="preserve">blueberries and cranberries </w:t>
      </w:r>
      <w:r w:rsidR="00102E3F">
        <w:t xml:space="preserve">are the result of wild collection/wild harvest.  The particularity with that is that the areas where such products are collected do not receive any treatment at all.  In such a context, the presence of phosphonic acid need to be investigated to exclude commingling with products not resulting from wild collection/wild harvest. </w:t>
      </w:r>
    </w:p>
    <w:p w14:paraId="5D795DA3" w14:textId="77777777" w:rsidR="00856374" w:rsidRDefault="00102E3F" w:rsidP="00FB6D2F">
      <w:pPr>
        <w:ind w:left="-5" w:right="57"/>
        <w:jc w:val="both"/>
      </w:pPr>
      <w:r>
        <w:t xml:space="preserve">Red fruits are also interesting products for groups of operators (wild harvest or </w:t>
      </w:r>
      <w:proofErr w:type="gramStart"/>
      <w:r>
        <w:t>small scale</w:t>
      </w:r>
      <w:proofErr w:type="gramEnd"/>
      <w:r>
        <w:t xml:space="preserve"> production areas or a combination thereof).  </w:t>
      </w:r>
      <w:proofErr w:type="gramStart"/>
      <w:r>
        <w:t>Such products,</w:t>
      </w:r>
      <w:proofErr w:type="gramEnd"/>
      <w:r>
        <w:t xml:space="preserve"> collected by groups of operators often consist of many and small size batches.  Groups of operators are invited to develop their traceability system by installing batch numbers which allow to trace problematic batches back as far as possible.  The smaller the problematic batch, the smaller the negative impact of blocking and downgrading. </w:t>
      </w:r>
    </w:p>
    <w:p w14:paraId="140A1EBE" w14:textId="77777777" w:rsidR="00856374" w:rsidRDefault="00102E3F">
      <w:pPr>
        <w:spacing w:after="134" w:line="259" w:lineRule="auto"/>
        <w:ind w:left="0" w:right="0" w:firstLine="0"/>
      </w:pPr>
      <w:r>
        <w:t xml:space="preserve"> </w:t>
      </w:r>
    </w:p>
    <w:p w14:paraId="634A2168" w14:textId="39A26891" w:rsidR="00856374" w:rsidRDefault="00102E3F" w:rsidP="00FB6D2F">
      <w:pPr>
        <w:pStyle w:val="Titre1"/>
        <w:ind w:left="-5"/>
        <w:jc w:val="both"/>
      </w:pPr>
      <w:r>
        <w:t>Preventive measures for operators</w:t>
      </w:r>
      <w:r w:rsidR="00AB5402">
        <w:t xml:space="preserve"> (How to facilitate the investigation?)</w:t>
      </w:r>
      <w:r>
        <w:t xml:space="preserve"> </w:t>
      </w:r>
    </w:p>
    <w:p w14:paraId="2DF09070" w14:textId="69A5B06C" w:rsidR="00856374" w:rsidRDefault="00102E3F" w:rsidP="00FB6D2F">
      <w:pPr>
        <w:ind w:left="-5" w:right="57"/>
        <w:jc w:val="both"/>
      </w:pPr>
      <w:r>
        <w:rPr>
          <w:b/>
        </w:rPr>
        <w:t>Farmers</w:t>
      </w:r>
      <w:r>
        <w:t xml:space="preserve"> need to have complete and up-to-date records which allow to identify that preventive measures are in place </w:t>
      </w:r>
      <w:r w:rsidR="00654159">
        <w:t xml:space="preserve">to reduce the risk of raw material contamination with phosphonates, </w:t>
      </w:r>
      <w:r>
        <w:t xml:space="preserve">and that only authorized substances have been used. </w:t>
      </w:r>
    </w:p>
    <w:p w14:paraId="00E1E39F" w14:textId="77777777" w:rsidR="00856374" w:rsidRDefault="00102E3F" w:rsidP="00FB6D2F">
      <w:pPr>
        <w:ind w:left="-5" w:right="57"/>
        <w:jc w:val="both"/>
      </w:pPr>
      <w:r>
        <w:rPr>
          <w:b/>
        </w:rPr>
        <w:t>Processors</w:t>
      </w:r>
      <w:r>
        <w:t xml:space="preserve"> need to be aware of the risks of false positive readings of residue analysis related to fosetyl-Al and anticipate the request for comments by knowing the production process of the organic products they process.  Small size batches of raw material reduce the risk of blocking/downgrading raw materials and finished products.  Samples of raw materials could be helpful to trace back where the problem comes from. </w:t>
      </w:r>
    </w:p>
    <w:p w14:paraId="74E5F073" w14:textId="77777777" w:rsidR="00856374" w:rsidRDefault="00102E3F" w:rsidP="00FB6D2F">
      <w:pPr>
        <w:ind w:left="-5" w:right="57"/>
        <w:jc w:val="both"/>
      </w:pPr>
      <w:r>
        <w:rPr>
          <w:b/>
        </w:rPr>
        <w:t>Control bodies</w:t>
      </w:r>
      <w:r>
        <w:t xml:space="preserve"> need to inform their authorities about </w:t>
      </w:r>
      <w:proofErr w:type="gramStart"/>
      <w:r>
        <w:t>particular procedures</w:t>
      </w:r>
      <w:proofErr w:type="gramEnd"/>
      <w:r>
        <w:t xml:space="preserve"> related to the pesticide residue testing for Fosetyl-Al. </w:t>
      </w:r>
    </w:p>
    <w:p w14:paraId="344653A1" w14:textId="77777777" w:rsidR="00856374" w:rsidRDefault="00102E3F" w:rsidP="00FB6D2F">
      <w:pPr>
        <w:ind w:left="-5" w:right="57"/>
        <w:jc w:val="both"/>
      </w:pPr>
      <w:r>
        <w:rPr>
          <w:b/>
        </w:rPr>
        <w:t>Authorities</w:t>
      </w:r>
      <w:r>
        <w:t xml:space="preserve"> need to upgrade verification of compliance of labelling of inputs suitable for organic farming </w:t>
      </w:r>
    </w:p>
    <w:p w14:paraId="0903236E" w14:textId="77777777" w:rsidR="00856374" w:rsidRDefault="00102E3F">
      <w:pPr>
        <w:spacing w:after="134" w:line="259" w:lineRule="auto"/>
        <w:ind w:left="0" w:right="0" w:firstLine="0"/>
      </w:pPr>
      <w:r>
        <w:t xml:space="preserve"> </w:t>
      </w:r>
    </w:p>
    <w:p w14:paraId="5872E191" w14:textId="77777777" w:rsidR="00856374" w:rsidRDefault="00102E3F" w:rsidP="00FB6D2F">
      <w:pPr>
        <w:spacing w:after="53" w:line="259" w:lineRule="auto"/>
        <w:ind w:left="-5" w:right="0"/>
        <w:jc w:val="both"/>
      </w:pPr>
      <w:r>
        <w:rPr>
          <w:b/>
          <w:sz w:val="28"/>
        </w:rPr>
        <w:t xml:space="preserve">Phosphonic acid, organic food and </w:t>
      </w:r>
      <w:proofErr w:type="spellStart"/>
      <w:r>
        <w:rPr>
          <w:b/>
          <w:sz w:val="28"/>
        </w:rPr>
        <w:t>babyfood</w:t>
      </w:r>
      <w:proofErr w:type="spellEnd"/>
      <w:r>
        <w:rPr>
          <w:b/>
          <w:sz w:val="28"/>
        </w:rPr>
        <w:t xml:space="preserve">. </w:t>
      </w:r>
    </w:p>
    <w:p w14:paraId="4A4450C4" w14:textId="59204512" w:rsidR="00856374" w:rsidRDefault="00102E3F" w:rsidP="00FB6D2F">
      <w:pPr>
        <w:ind w:left="-5" w:right="57"/>
        <w:jc w:val="both"/>
      </w:pPr>
      <w:r>
        <w:t xml:space="preserve">Contrary to the organic EU Regulation 834/2007, there is a system with </w:t>
      </w:r>
      <w:r w:rsidR="00A54E16">
        <w:t xml:space="preserve">MRL </w:t>
      </w:r>
      <w:r>
        <w:t xml:space="preserve">thresholds for </w:t>
      </w:r>
      <w:proofErr w:type="spellStart"/>
      <w:r>
        <w:t>babyfood</w:t>
      </w:r>
      <w:proofErr w:type="spellEnd"/>
      <w:r w:rsidR="00AB6966">
        <w:t xml:space="preserve"> (see </w:t>
      </w:r>
      <w:r w:rsidR="00AB6966" w:rsidRPr="00FB6D2F">
        <w:rPr>
          <w:bCs/>
        </w:rPr>
        <w:t>Commission Directive 2006/141/EC)</w:t>
      </w:r>
      <w:r>
        <w:t xml:space="preserve">.  Any food placed on the market with reference to infants, should be free of pesticide residues exceeding 0.01 mg/kg.  This level also applies to phosphonic acid.  </w:t>
      </w:r>
    </w:p>
    <w:p w14:paraId="4F1E8DC6" w14:textId="29D5C890" w:rsidR="00856374" w:rsidRDefault="00856374">
      <w:pPr>
        <w:spacing w:after="134" w:line="259" w:lineRule="auto"/>
        <w:ind w:left="0" w:right="0" w:firstLine="0"/>
      </w:pPr>
    </w:p>
    <w:p w14:paraId="6231BF24" w14:textId="053E698D" w:rsidR="00856374" w:rsidRDefault="00102E3F">
      <w:pPr>
        <w:pStyle w:val="Titre1"/>
        <w:ind w:left="-5"/>
      </w:pPr>
      <w:r>
        <w:t>Member State specific policies</w:t>
      </w:r>
    </w:p>
    <w:p w14:paraId="297EBC98" w14:textId="289AE204" w:rsidR="00856374" w:rsidRDefault="00102E3F" w:rsidP="00FB6D2F">
      <w:pPr>
        <w:ind w:left="-5" w:right="57"/>
        <w:jc w:val="both"/>
      </w:pPr>
      <w:r>
        <w:t xml:space="preserve">The Ministerial Note Prot. </w:t>
      </w:r>
      <w:proofErr w:type="spellStart"/>
      <w:r>
        <w:t>Uscita</w:t>
      </w:r>
      <w:proofErr w:type="spellEnd"/>
      <w:r>
        <w:t xml:space="preserve"> N.0041936 (IT) states that: “The presence of phosphorous acid in wine or other matrices, cannot and should not be directly attributed to the use of plant protection products based on Fosetyl-Al.  From an analytical point of view, it is much more relevant to link the contamination with Fosetyl-Al to the simultaneous presence of phosphonic acid and fosetyl.”  The Italian accreditation body (</w:t>
      </w:r>
      <w:proofErr w:type="spellStart"/>
      <w:r>
        <w:t>Accredia</w:t>
      </w:r>
      <w:proofErr w:type="spellEnd"/>
      <w:r>
        <w:t xml:space="preserve">) has reported several cases of false positive reporting. </w:t>
      </w:r>
    </w:p>
    <w:p w14:paraId="7E15D800" w14:textId="4BDD87D6" w:rsidR="00856374" w:rsidRDefault="00102E3F" w:rsidP="00FB6D2F">
      <w:pPr>
        <w:spacing w:after="148"/>
        <w:ind w:left="-5" w:right="57"/>
        <w:jc w:val="both"/>
      </w:pPr>
      <w:r>
        <w:t xml:space="preserve">The Flemish (BE) decree of 2015 contains </w:t>
      </w:r>
      <w:proofErr w:type="spellStart"/>
      <w:r>
        <w:t>tresholds</w:t>
      </w:r>
      <w:proofErr w:type="spellEnd"/>
      <w:r>
        <w:t xml:space="preserve"> for pesticides in organic products.  The protocol of the Flemish umbrella organization </w:t>
      </w:r>
      <w:proofErr w:type="spellStart"/>
      <w:r>
        <w:t>Bioforum</w:t>
      </w:r>
      <w:proofErr w:type="spellEnd"/>
      <w:r>
        <w:t xml:space="preserve"> </w:t>
      </w:r>
      <w:proofErr w:type="spellStart"/>
      <w:r>
        <w:t>Vlaanderen</w:t>
      </w:r>
      <w:proofErr w:type="spellEnd"/>
      <w:r>
        <w:t xml:space="preserve">, included phosphonic acid as a </w:t>
      </w:r>
      <w:proofErr w:type="gramStart"/>
      <w:r>
        <w:t>substances</w:t>
      </w:r>
      <w:proofErr w:type="gramEnd"/>
      <w:r>
        <w:t xml:space="preserve"> for which an exception applies. </w:t>
      </w:r>
    </w:p>
    <w:p w14:paraId="74742C7C" w14:textId="54893CF5" w:rsidR="00863A1E" w:rsidRPr="006122D9" w:rsidRDefault="00863A1E" w:rsidP="006122D9">
      <w:pPr>
        <w:pBdr>
          <w:left w:val="single" w:sz="18" w:space="4" w:color="C45911" w:themeColor="accent2" w:themeShade="BF"/>
        </w:pBdr>
        <w:spacing w:after="148"/>
        <w:ind w:left="-5" w:right="57"/>
        <w:jc w:val="both"/>
        <w:rPr>
          <w:color w:val="auto"/>
        </w:rPr>
      </w:pPr>
      <w:r w:rsidRPr="006122D9">
        <w:rPr>
          <w:color w:val="auto"/>
        </w:rPr>
        <w:t>In July 2020 IFOAM Organic Europe made a report including this information on several EU countries by the Regulation Experts:</w:t>
      </w:r>
    </w:p>
    <w:p w14:paraId="4203806A" w14:textId="2B0BDA28" w:rsidR="00863A1E" w:rsidRPr="000C35F7" w:rsidRDefault="00863A1E">
      <w:pPr>
        <w:spacing w:after="148"/>
        <w:ind w:left="-5" w:right="57"/>
        <w:rPr>
          <w:color w:val="FF0000"/>
        </w:rPr>
        <w:sectPr w:rsidR="00863A1E" w:rsidRPr="000C35F7" w:rsidSect="00A00EEE">
          <w:headerReference w:type="even" r:id="rId15"/>
          <w:headerReference w:type="default" r:id="rId16"/>
          <w:footerReference w:type="even" r:id="rId17"/>
          <w:footerReference w:type="default" r:id="rId18"/>
          <w:headerReference w:type="first" r:id="rId19"/>
          <w:footerReference w:type="first" r:id="rId20"/>
          <w:pgSz w:w="11906" w:h="16838"/>
          <w:pgMar w:top="1133" w:right="1073" w:bottom="1249" w:left="1133" w:header="720" w:footer="720" w:gutter="0"/>
          <w:cols w:space="720"/>
          <w:titlePg/>
          <w:docGrid w:linePitch="326"/>
        </w:sectPr>
      </w:pPr>
      <w:r w:rsidRPr="000C35F7">
        <w:rPr>
          <w:color w:val="FF0000"/>
        </w:rPr>
        <w:t xml:space="preserve"> </w:t>
      </w:r>
      <w:r w:rsidR="000C35F7" w:rsidRPr="000C35F7">
        <w:rPr>
          <w:color w:val="FF0000"/>
        </w:rPr>
        <w:t xml:space="preserve"> </w:t>
      </w:r>
    </w:p>
    <w:p w14:paraId="0CB0F0BE" w14:textId="4429CEAA" w:rsidR="00863A1E" w:rsidRPr="000C35F7" w:rsidRDefault="00863A1E">
      <w:pPr>
        <w:spacing w:after="148"/>
        <w:ind w:left="-5" w:right="57"/>
        <w:rPr>
          <w:color w:val="FF0000"/>
        </w:rPr>
      </w:pPr>
    </w:p>
    <w:p w14:paraId="5AE52F2A" w14:textId="77777777" w:rsidR="000C35F7" w:rsidRPr="000C35F7" w:rsidRDefault="000C35F7" w:rsidP="000C35F7">
      <w:pPr>
        <w:rPr>
          <w:color w:val="FF0000"/>
        </w:rPr>
      </w:pPr>
      <w:r w:rsidRPr="000C35F7">
        <w:rPr>
          <w:noProof/>
          <w:color w:val="FF0000"/>
        </w:rPr>
        <w:drawing>
          <wp:inline distT="0" distB="0" distL="0" distR="0" wp14:anchorId="22A39844" wp14:editId="79153EDE">
            <wp:extent cx="2246685" cy="898674"/>
            <wp:effectExtent l="0" t="0" r="1270" b="0"/>
            <wp:docPr id="9" name="Imagen 8" descr="Imagen que contiene dibujo&#10;&#10;Descripción generada automáticamente">
              <a:extLst xmlns:a="http://schemas.openxmlformats.org/drawingml/2006/main">
                <a:ext uri="{FF2B5EF4-FFF2-40B4-BE49-F238E27FC236}">
                  <a16:creationId xmlns:a16="http://schemas.microsoft.com/office/drawing/2014/main" id="{E009B325-6D94-4C04-9434-9DAC040970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que contiene dibujo&#10;&#10;Descripción generada automáticamente">
                      <a:extLst>
                        <a:ext uri="{FF2B5EF4-FFF2-40B4-BE49-F238E27FC236}">
                          <a16:creationId xmlns:a16="http://schemas.microsoft.com/office/drawing/2014/main" id="{E009B325-6D94-4C04-9434-9DAC0409703D}"/>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6685" cy="898674"/>
                    </a:xfrm>
                    <a:prstGeom prst="rect">
                      <a:avLst/>
                    </a:prstGeom>
                  </pic:spPr>
                </pic:pic>
              </a:graphicData>
            </a:graphic>
          </wp:inline>
        </w:drawing>
      </w:r>
    </w:p>
    <w:p w14:paraId="254F3DCB" w14:textId="77777777" w:rsidR="000C35F7" w:rsidRPr="000C35F7" w:rsidRDefault="000C35F7" w:rsidP="000C35F7">
      <w:pPr>
        <w:rPr>
          <w:color w:val="FF0000"/>
        </w:rPr>
      </w:pPr>
    </w:p>
    <w:p w14:paraId="6C025EEC" w14:textId="77777777" w:rsidR="000C35F7" w:rsidRPr="000C35F7" w:rsidRDefault="000C35F7" w:rsidP="000C35F7">
      <w:pPr>
        <w:rPr>
          <w:color w:val="FF0000"/>
        </w:rPr>
      </w:pPr>
    </w:p>
    <w:p w14:paraId="32007D32" w14:textId="77777777" w:rsidR="000C35F7" w:rsidRPr="00B845CC" w:rsidRDefault="000C35F7" w:rsidP="00B845CC">
      <w:pPr>
        <w:pBdr>
          <w:left w:val="single" w:sz="18" w:space="4" w:color="C45911" w:themeColor="accent2" w:themeShade="BF"/>
        </w:pBdr>
        <w:rPr>
          <w:color w:val="auto"/>
        </w:rPr>
      </w:pPr>
      <w:r w:rsidRPr="00B845CC">
        <w:rPr>
          <w:b/>
          <w:bCs/>
          <w:color w:val="auto"/>
          <w:u w:val="single"/>
        </w:rPr>
        <w:t xml:space="preserve">IFOAM WG REGULATION STUDY ABOUT DIFFERENT WAYS OF DEALING WITH PHOSPHONIC ACID FINDINGS IN EU COUNTRIES. </w:t>
      </w:r>
      <w:r w:rsidRPr="00B845CC">
        <w:rPr>
          <w:b/>
          <w:bCs/>
          <w:color w:val="auto"/>
          <w:u w:val="single"/>
          <w:lang w:val="fr-FR"/>
        </w:rPr>
        <w:t>UPDATE 10 JULY 2020</w:t>
      </w:r>
    </w:p>
    <w:tbl>
      <w:tblPr>
        <w:tblW w:w="13682" w:type="dxa"/>
        <w:tblCellSpacing w:w="22" w:type="dxa"/>
        <w:tblBorders>
          <w:left w:val="single" w:sz="18" w:space="0" w:color="C00000"/>
        </w:tblBorders>
        <w:tblCellMar>
          <w:left w:w="0" w:type="dxa"/>
          <w:right w:w="0" w:type="dxa"/>
        </w:tblCellMar>
        <w:tblLook w:val="04A0" w:firstRow="1" w:lastRow="0" w:firstColumn="1" w:lastColumn="0" w:noHBand="0" w:noVBand="1"/>
      </w:tblPr>
      <w:tblGrid>
        <w:gridCol w:w="1284"/>
        <w:gridCol w:w="997"/>
        <w:gridCol w:w="788"/>
        <w:gridCol w:w="997"/>
        <w:gridCol w:w="647"/>
        <w:gridCol w:w="867"/>
        <w:gridCol w:w="738"/>
        <w:gridCol w:w="788"/>
        <w:gridCol w:w="1077"/>
        <w:gridCol w:w="997"/>
        <w:gridCol w:w="997"/>
        <w:gridCol w:w="878"/>
        <w:gridCol w:w="997"/>
        <w:gridCol w:w="1057"/>
        <w:gridCol w:w="1019"/>
      </w:tblGrid>
      <w:tr w:rsidR="00B845CC" w:rsidRPr="00B845CC" w14:paraId="77CEC8B9" w14:textId="77777777" w:rsidTr="00B845CC">
        <w:trPr>
          <w:trHeight w:val="443"/>
          <w:tblCellSpacing w:w="22" w:type="dxa"/>
        </w:trPr>
        <w:tc>
          <w:tcPr>
            <w:tcW w:w="0" w:type="auto"/>
            <w:shd w:val="clear" w:color="auto" w:fill="538135"/>
            <w:tcMar>
              <w:top w:w="15" w:type="dxa"/>
              <w:left w:w="15" w:type="dxa"/>
              <w:bottom w:w="15" w:type="dxa"/>
              <w:right w:w="15" w:type="dxa"/>
            </w:tcMar>
            <w:vAlign w:val="center"/>
            <w:hideMark/>
          </w:tcPr>
          <w:p w14:paraId="57CFAB93" w14:textId="77777777" w:rsidR="000C35F7" w:rsidRPr="00B845CC" w:rsidRDefault="000C35F7" w:rsidP="00B845CC">
            <w:pPr>
              <w:pBdr>
                <w:left w:val="single" w:sz="18" w:space="4" w:color="C45911" w:themeColor="accent2" w:themeShade="BF"/>
              </w:pBdr>
              <w:rPr>
                <w:color w:val="auto"/>
              </w:rPr>
            </w:pPr>
            <w:r w:rsidRPr="00B845CC">
              <w:rPr>
                <w:b/>
                <w:bCs/>
                <w:i/>
                <w:iCs/>
                <w:color w:val="auto"/>
                <w:sz w:val="18"/>
                <w:szCs w:val="18"/>
                <w:shd w:val="clear" w:color="auto" w:fill="538135"/>
              </w:rPr>
              <w:t> </w:t>
            </w:r>
          </w:p>
        </w:tc>
        <w:tc>
          <w:tcPr>
            <w:tcW w:w="0" w:type="auto"/>
            <w:shd w:val="clear" w:color="auto" w:fill="A8D08D"/>
            <w:tcMar>
              <w:top w:w="15" w:type="dxa"/>
              <w:left w:w="15" w:type="dxa"/>
              <w:bottom w:w="15" w:type="dxa"/>
              <w:right w:w="15" w:type="dxa"/>
            </w:tcMar>
            <w:vAlign w:val="center"/>
            <w:hideMark/>
          </w:tcPr>
          <w:p w14:paraId="54F5FA05"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A8D08D"/>
                <w:lang w:val="es-ES"/>
              </w:rPr>
              <w:t>Austria</w:t>
            </w:r>
          </w:p>
        </w:tc>
        <w:tc>
          <w:tcPr>
            <w:tcW w:w="0" w:type="auto"/>
            <w:shd w:val="clear" w:color="auto" w:fill="A8D08D"/>
            <w:tcMar>
              <w:top w:w="15" w:type="dxa"/>
              <w:left w:w="15" w:type="dxa"/>
              <w:bottom w:w="15" w:type="dxa"/>
              <w:right w:w="15" w:type="dxa"/>
            </w:tcMar>
            <w:vAlign w:val="center"/>
            <w:hideMark/>
          </w:tcPr>
          <w:p w14:paraId="7B8586ED"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A8D08D"/>
                <w:lang w:val="es-ES"/>
              </w:rPr>
              <w:t>Belgium</w:t>
            </w:r>
          </w:p>
        </w:tc>
        <w:tc>
          <w:tcPr>
            <w:tcW w:w="0" w:type="auto"/>
            <w:shd w:val="clear" w:color="auto" w:fill="A8D08D"/>
            <w:tcMar>
              <w:top w:w="15" w:type="dxa"/>
              <w:left w:w="15" w:type="dxa"/>
              <w:bottom w:w="15" w:type="dxa"/>
              <w:right w:w="15" w:type="dxa"/>
            </w:tcMar>
            <w:vAlign w:val="center"/>
            <w:hideMark/>
          </w:tcPr>
          <w:p w14:paraId="4C962EA1"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Denmark</w:t>
            </w:r>
            <w:proofErr w:type="spellEnd"/>
          </w:p>
        </w:tc>
        <w:tc>
          <w:tcPr>
            <w:tcW w:w="0" w:type="auto"/>
            <w:shd w:val="clear" w:color="auto" w:fill="A8D08D"/>
            <w:vAlign w:val="center"/>
            <w:hideMark/>
          </w:tcPr>
          <w:p w14:paraId="3887AC22"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A8D08D"/>
                <w:lang w:val="es-ES"/>
              </w:rPr>
              <w:t>France</w:t>
            </w:r>
          </w:p>
        </w:tc>
        <w:tc>
          <w:tcPr>
            <w:tcW w:w="0" w:type="auto"/>
            <w:shd w:val="clear" w:color="auto" w:fill="A8D08D"/>
            <w:tcMar>
              <w:top w:w="15" w:type="dxa"/>
              <w:left w:w="15" w:type="dxa"/>
              <w:bottom w:w="15" w:type="dxa"/>
              <w:right w:w="15" w:type="dxa"/>
            </w:tcMar>
            <w:vAlign w:val="center"/>
            <w:hideMark/>
          </w:tcPr>
          <w:p w14:paraId="47E35F6E"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Germany</w:t>
            </w:r>
            <w:proofErr w:type="spellEnd"/>
          </w:p>
        </w:tc>
        <w:tc>
          <w:tcPr>
            <w:tcW w:w="0" w:type="auto"/>
            <w:shd w:val="clear" w:color="auto" w:fill="A8D08D"/>
            <w:tcMar>
              <w:top w:w="15" w:type="dxa"/>
              <w:left w:w="15" w:type="dxa"/>
              <w:bottom w:w="15" w:type="dxa"/>
              <w:right w:w="15" w:type="dxa"/>
            </w:tcMar>
            <w:vAlign w:val="center"/>
            <w:hideMark/>
          </w:tcPr>
          <w:p w14:paraId="78D0D8F2"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Italy</w:t>
            </w:r>
            <w:proofErr w:type="spellEnd"/>
          </w:p>
        </w:tc>
        <w:tc>
          <w:tcPr>
            <w:tcW w:w="0" w:type="auto"/>
            <w:shd w:val="clear" w:color="auto" w:fill="A8D08D"/>
            <w:tcMar>
              <w:top w:w="15" w:type="dxa"/>
              <w:left w:w="15" w:type="dxa"/>
              <w:bottom w:w="15" w:type="dxa"/>
              <w:right w:w="15" w:type="dxa"/>
            </w:tcMar>
            <w:vAlign w:val="center"/>
            <w:hideMark/>
          </w:tcPr>
          <w:p w14:paraId="7F1FC1E2"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Ireland</w:t>
            </w:r>
            <w:proofErr w:type="spellEnd"/>
          </w:p>
        </w:tc>
        <w:tc>
          <w:tcPr>
            <w:tcW w:w="0" w:type="auto"/>
            <w:shd w:val="clear" w:color="auto" w:fill="A8D08D"/>
            <w:tcMar>
              <w:top w:w="15" w:type="dxa"/>
              <w:left w:w="15" w:type="dxa"/>
              <w:bottom w:w="15" w:type="dxa"/>
              <w:right w:w="15" w:type="dxa"/>
            </w:tcMar>
            <w:vAlign w:val="center"/>
            <w:hideMark/>
          </w:tcPr>
          <w:p w14:paraId="005DF29E"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Netherlands</w:t>
            </w:r>
            <w:proofErr w:type="spellEnd"/>
          </w:p>
        </w:tc>
        <w:tc>
          <w:tcPr>
            <w:tcW w:w="0" w:type="auto"/>
            <w:shd w:val="clear" w:color="auto" w:fill="A8D08D"/>
            <w:tcMar>
              <w:top w:w="15" w:type="dxa"/>
              <w:left w:w="15" w:type="dxa"/>
              <w:bottom w:w="15" w:type="dxa"/>
              <w:right w:w="15" w:type="dxa"/>
            </w:tcMar>
            <w:vAlign w:val="center"/>
            <w:hideMark/>
          </w:tcPr>
          <w:p w14:paraId="2F314016"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Norway</w:t>
            </w:r>
            <w:proofErr w:type="spellEnd"/>
          </w:p>
        </w:tc>
        <w:tc>
          <w:tcPr>
            <w:tcW w:w="0" w:type="auto"/>
            <w:shd w:val="clear" w:color="auto" w:fill="A8D08D"/>
            <w:tcMar>
              <w:top w:w="15" w:type="dxa"/>
              <w:left w:w="15" w:type="dxa"/>
              <w:bottom w:w="15" w:type="dxa"/>
              <w:right w:w="15" w:type="dxa"/>
            </w:tcMar>
            <w:vAlign w:val="center"/>
            <w:hideMark/>
          </w:tcPr>
          <w:p w14:paraId="0F7457AD"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Poland</w:t>
            </w:r>
            <w:proofErr w:type="spellEnd"/>
          </w:p>
        </w:tc>
        <w:tc>
          <w:tcPr>
            <w:tcW w:w="0" w:type="auto"/>
            <w:shd w:val="clear" w:color="auto" w:fill="A8D08D"/>
            <w:tcMar>
              <w:top w:w="15" w:type="dxa"/>
              <w:left w:w="15" w:type="dxa"/>
              <w:bottom w:w="15" w:type="dxa"/>
              <w:right w:w="15" w:type="dxa"/>
            </w:tcMar>
            <w:vAlign w:val="center"/>
            <w:hideMark/>
          </w:tcPr>
          <w:p w14:paraId="7D5434E0"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Spain</w:t>
            </w:r>
            <w:proofErr w:type="spellEnd"/>
          </w:p>
        </w:tc>
        <w:tc>
          <w:tcPr>
            <w:tcW w:w="0" w:type="auto"/>
            <w:shd w:val="clear" w:color="auto" w:fill="A8D08D"/>
            <w:tcMar>
              <w:top w:w="15" w:type="dxa"/>
              <w:left w:w="15" w:type="dxa"/>
              <w:bottom w:w="15" w:type="dxa"/>
              <w:right w:w="15" w:type="dxa"/>
            </w:tcMar>
            <w:vAlign w:val="center"/>
            <w:hideMark/>
          </w:tcPr>
          <w:p w14:paraId="227D7BF3"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Sweden</w:t>
            </w:r>
            <w:proofErr w:type="spellEnd"/>
          </w:p>
        </w:tc>
        <w:tc>
          <w:tcPr>
            <w:tcW w:w="0" w:type="auto"/>
            <w:shd w:val="clear" w:color="auto" w:fill="A8D08D"/>
            <w:tcMar>
              <w:top w:w="15" w:type="dxa"/>
              <w:left w:w="15" w:type="dxa"/>
              <w:bottom w:w="15" w:type="dxa"/>
              <w:right w:w="15" w:type="dxa"/>
            </w:tcMar>
            <w:vAlign w:val="center"/>
            <w:hideMark/>
          </w:tcPr>
          <w:p w14:paraId="4308D572"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Switzerland</w:t>
            </w:r>
            <w:proofErr w:type="spellEnd"/>
          </w:p>
        </w:tc>
        <w:tc>
          <w:tcPr>
            <w:tcW w:w="0" w:type="auto"/>
            <w:shd w:val="clear" w:color="auto" w:fill="A8D08D"/>
            <w:tcMar>
              <w:top w:w="15" w:type="dxa"/>
              <w:left w:w="15" w:type="dxa"/>
              <w:bottom w:w="15" w:type="dxa"/>
              <w:right w:w="15" w:type="dxa"/>
            </w:tcMar>
            <w:vAlign w:val="center"/>
            <w:hideMark/>
          </w:tcPr>
          <w:p w14:paraId="44F14AC9"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A8D08D"/>
                <w:lang w:val="es-ES"/>
              </w:rPr>
              <w:t>United</w:t>
            </w:r>
            <w:proofErr w:type="spellEnd"/>
            <w:r w:rsidRPr="00B845CC">
              <w:rPr>
                <w:b/>
                <w:bCs/>
                <w:color w:val="auto"/>
                <w:sz w:val="18"/>
                <w:szCs w:val="18"/>
                <w:shd w:val="clear" w:color="auto" w:fill="A8D08D"/>
                <w:lang w:val="es-ES"/>
              </w:rPr>
              <w:t xml:space="preserve"> </w:t>
            </w:r>
            <w:proofErr w:type="spellStart"/>
            <w:r w:rsidRPr="00B845CC">
              <w:rPr>
                <w:b/>
                <w:bCs/>
                <w:color w:val="auto"/>
                <w:sz w:val="18"/>
                <w:szCs w:val="18"/>
                <w:shd w:val="clear" w:color="auto" w:fill="A8D08D"/>
                <w:lang w:val="es-ES"/>
              </w:rPr>
              <w:t>Kingdom</w:t>
            </w:r>
            <w:proofErr w:type="spellEnd"/>
          </w:p>
        </w:tc>
      </w:tr>
      <w:tr w:rsidR="00B845CC" w:rsidRPr="00B845CC" w14:paraId="68C395AA" w14:textId="77777777" w:rsidTr="00B845CC">
        <w:trPr>
          <w:trHeight w:val="443"/>
          <w:tblCellSpacing w:w="22" w:type="dxa"/>
        </w:trPr>
        <w:tc>
          <w:tcPr>
            <w:tcW w:w="0" w:type="auto"/>
            <w:shd w:val="clear" w:color="auto" w:fill="A8D08D"/>
            <w:tcMar>
              <w:top w:w="15" w:type="dxa"/>
              <w:left w:w="15" w:type="dxa"/>
              <w:bottom w:w="15" w:type="dxa"/>
              <w:right w:w="15" w:type="dxa"/>
            </w:tcMar>
            <w:vAlign w:val="center"/>
            <w:hideMark/>
          </w:tcPr>
          <w:p w14:paraId="52F75AE4" w14:textId="77777777" w:rsidR="000C35F7" w:rsidRPr="00B845CC" w:rsidRDefault="000C35F7" w:rsidP="00B845CC">
            <w:pPr>
              <w:pBdr>
                <w:left w:val="single" w:sz="18" w:space="4" w:color="C45911" w:themeColor="accent2" w:themeShade="BF"/>
              </w:pBdr>
              <w:rPr>
                <w:color w:val="auto"/>
              </w:rPr>
            </w:pPr>
            <w:r w:rsidRPr="00B845CC">
              <w:rPr>
                <w:b/>
                <w:bCs/>
                <w:i/>
                <w:iCs/>
                <w:color w:val="auto"/>
                <w:sz w:val="18"/>
                <w:szCs w:val="18"/>
                <w:shd w:val="clear" w:color="auto" w:fill="A8D08D"/>
              </w:rPr>
              <w:t xml:space="preserve">1) if there is a national residue law in the EU Countries </w:t>
            </w:r>
          </w:p>
        </w:tc>
        <w:tc>
          <w:tcPr>
            <w:tcW w:w="0" w:type="auto"/>
            <w:tcMar>
              <w:top w:w="15" w:type="dxa"/>
              <w:left w:w="15" w:type="dxa"/>
              <w:bottom w:w="15" w:type="dxa"/>
              <w:right w:w="15" w:type="dxa"/>
            </w:tcMar>
            <w:vAlign w:val="center"/>
            <w:hideMark/>
          </w:tcPr>
          <w:p w14:paraId="7666B611"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shd w:val="clear" w:color="auto" w:fill="92D050"/>
            <w:tcMar>
              <w:top w:w="15" w:type="dxa"/>
              <w:left w:w="15" w:type="dxa"/>
              <w:bottom w:w="15" w:type="dxa"/>
              <w:right w:w="15" w:type="dxa"/>
            </w:tcMar>
            <w:vAlign w:val="center"/>
            <w:hideMark/>
          </w:tcPr>
          <w:p w14:paraId="5D6390D3"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lang w:val="es-ES"/>
              </w:rPr>
              <w:t>Yes*</w:t>
            </w:r>
          </w:p>
        </w:tc>
        <w:tc>
          <w:tcPr>
            <w:tcW w:w="0" w:type="auto"/>
            <w:tcMar>
              <w:top w:w="15" w:type="dxa"/>
              <w:left w:w="15" w:type="dxa"/>
              <w:bottom w:w="15" w:type="dxa"/>
              <w:right w:w="15" w:type="dxa"/>
            </w:tcMar>
            <w:vAlign w:val="center"/>
            <w:hideMark/>
          </w:tcPr>
          <w:p w14:paraId="4FB7E929"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shd w:val="clear" w:color="auto" w:fill="92D050"/>
            <w:vAlign w:val="center"/>
            <w:hideMark/>
          </w:tcPr>
          <w:p w14:paraId="5D78A30F"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92D050"/>
                <w:lang w:val="es-ES"/>
              </w:rPr>
              <w:t>Yes*</w:t>
            </w:r>
          </w:p>
        </w:tc>
        <w:tc>
          <w:tcPr>
            <w:tcW w:w="0" w:type="auto"/>
            <w:shd w:val="clear" w:color="auto" w:fill="FF0000"/>
            <w:tcMar>
              <w:top w:w="15" w:type="dxa"/>
              <w:left w:w="15" w:type="dxa"/>
              <w:bottom w:w="15" w:type="dxa"/>
              <w:right w:w="15" w:type="dxa"/>
            </w:tcMar>
            <w:vAlign w:val="center"/>
            <w:hideMark/>
          </w:tcPr>
          <w:p w14:paraId="78145621"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lang w:val="es-ES"/>
              </w:rPr>
              <w:t>No</w:t>
            </w:r>
          </w:p>
        </w:tc>
        <w:tc>
          <w:tcPr>
            <w:tcW w:w="0" w:type="auto"/>
            <w:shd w:val="clear" w:color="auto" w:fill="92D050"/>
            <w:tcMar>
              <w:top w:w="15" w:type="dxa"/>
              <w:left w:w="15" w:type="dxa"/>
              <w:bottom w:w="15" w:type="dxa"/>
              <w:right w:w="15" w:type="dxa"/>
            </w:tcMar>
            <w:vAlign w:val="center"/>
            <w:hideMark/>
          </w:tcPr>
          <w:p w14:paraId="3F392E78"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92D050"/>
                <w:lang w:val="es-ES"/>
              </w:rPr>
              <w:t>Yes*</w:t>
            </w:r>
          </w:p>
        </w:tc>
        <w:tc>
          <w:tcPr>
            <w:tcW w:w="0" w:type="auto"/>
            <w:shd w:val="clear" w:color="auto" w:fill="92D050"/>
            <w:tcMar>
              <w:top w:w="15" w:type="dxa"/>
              <w:left w:w="15" w:type="dxa"/>
              <w:bottom w:w="15" w:type="dxa"/>
              <w:right w:w="15" w:type="dxa"/>
            </w:tcMar>
            <w:vAlign w:val="center"/>
            <w:hideMark/>
          </w:tcPr>
          <w:p w14:paraId="0FB87C73"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92D050"/>
                <w:lang w:val="es-ES"/>
              </w:rPr>
              <w:t>Yes*</w:t>
            </w:r>
          </w:p>
        </w:tc>
        <w:tc>
          <w:tcPr>
            <w:tcW w:w="0" w:type="auto"/>
            <w:tcMar>
              <w:top w:w="15" w:type="dxa"/>
              <w:left w:w="15" w:type="dxa"/>
              <w:bottom w:w="15" w:type="dxa"/>
              <w:right w:w="15" w:type="dxa"/>
            </w:tcMar>
            <w:vAlign w:val="center"/>
            <w:hideMark/>
          </w:tcPr>
          <w:p w14:paraId="338B0CDD"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tcMar>
              <w:top w:w="15" w:type="dxa"/>
              <w:left w:w="15" w:type="dxa"/>
              <w:bottom w:w="15" w:type="dxa"/>
              <w:right w:w="15" w:type="dxa"/>
            </w:tcMar>
            <w:vAlign w:val="center"/>
            <w:hideMark/>
          </w:tcPr>
          <w:p w14:paraId="78793FE4"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shd w:val="clear" w:color="auto" w:fill="FF0000"/>
            <w:tcMar>
              <w:top w:w="15" w:type="dxa"/>
              <w:left w:w="15" w:type="dxa"/>
              <w:bottom w:w="15" w:type="dxa"/>
              <w:right w:w="15" w:type="dxa"/>
            </w:tcMar>
            <w:vAlign w:val="center"/>
            <w:hideMark/>
          </w:tcPr>
          <w:p w14:paraId="5E950437"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lang w:val="es-ES"/>
              </w:rPr>
              <w:t>No</w:t>
            </w:r>
          </w:p>
        </w:tc>
        <w:tc>
          <w:tcPr>
            <w:tcW w:w="0" w:type="auto"/>
            <w:shd w:val="clear" w:color="auto" w:fill="FF0000"/>
            <w:tcMar>
              <w:top w:w="15" w:type="dxa"/>
              <w:left w:w="15" w:type="dxa"/>
              <w:bottom w:w="15" w:type="dxa"/>
              <w:right w:w="15" w:type="dxa"/>
            </w:tcMar>
            <w:vAlign w:val="center"/>
            <w:hideMark/>
          </w:tcPr>
          <w:p w14:paraId="15CF8B86"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lang w:val="es-ES"/>
              </w:rPr>
              <w:t>No</w:t>
            </w:r>
          </w:p>
        </w:tc>
        <w:tc>
          <w:tcPr>
            <w:tcW w:w="0" w:type="auto"/>
            <w:shd w:val="clear" w:color="auto" w:fill="FF0000"/>
            <w:tcMar>
              <w:top w:w="15" w:type="dxa"/>
              <w:left w:w="15" w:type="dxa"/>
              <w:bottom w:w="15" w:type="dxa"/>
              <w:right w:w="15" w:type="dxa"/>
            </w:tcMar>
            <w:vAlign w:val="center"/>
            <w:hideMark/>
          </w:tcPr>
          <w:p w14:paraId="5628497A"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lang w:val="es-ES"/>
              </w:rPr>
              <w:t>No</w:t>
            </w:r>
          </w:p>
        </w:tc>
        <w:tc>
          <w:tcPr>
            <w:tcW w:w="0" w:type="auto"/>
            <w:shd w:val="clear" w:color="auto" w:fill="FF0000"/>
            <w:tcMar>
              <w:top w:w="15" w:type="dxa"/>
              <w:left w:w="15" w:type="dxa"/>
              <w:bottom w:w="15" w:type="dxa"/>
              <w:right w:w="15" w:type="dxa"/>
            </w:tcMar>
            <w:vAlign w:val="center"/>
            <w:hideMark/>
          </w:tcPr>
          <w:p w14:paraId="6297B731"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lang w:val="es-ES"/>
              </w:rPr>
              <w:t>No</w:t>
            </w:r>
          </w:p>
        </w:tc>
        <w:tc>
          <w:tcPr>
            <w:tcW w:w="0" w:type="auto"/>
            <w:tcMar>
              <w:top w:w="15" w:type="dxa"/>
              <w:left w:w="15" w:type="dxa"/>
              <w:bottom w:w="15" w:type="dxa"/>
              <w:right w:w="15" w:type="dxa"/>
            </w:tcMar>
            <w:vAlign w:val="center"/>
            <w:hideMark/>
          </w:tcPr>
          <w:p w14:paraId="715BC5E3"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r>
      <w:tr w:rsidR="00B845CC" w:rsidRPr="00B845CC" w14:paraId="2F58FDEA" w14:textId="77777777" w:rsidTr="00B845CC">
        <w:trPr>
          <w:trHeight w:val="664"/>
          <w:tblCellSpacing w:w="22" w:type="dxa"/>
        </w:trPr>
        <w:tc>
          <w:tcPr>
            <w:tcW w:w="0" w:type="auto"/>
            <w:shd w:val="clear" w:color="auto" w:fill="A8D08D"/>
            <w:tcMar>
              <w:top w:w="15" w:type="dxa"/>
              <w:left w:w="15" w:type="dxa"/>
              <w:bottom w:w="15" w:type="dxa"/>
              <w:right w:w="15" w:type="dxa"/>
            </w:tcMar>
            <w:vAlign w:val="center"/>
            <w:hideMark/>
          </w:tcPr>
          <w:p w14:paraId="325192DE" w14:textId="77777777" w:rsidR="000C35F7" w:rsidRPr="00B845CC" w:rsidRDefault="000C35F7" w:rsidP="00B845CC">
            <w:pPr>
              <w:pBdr>
                <w:left w:val="single" w:sz="18" w:space="4" w:color="C45911" w:themeColor="accent2" w:themeShade="BF"/>
              </w:pBdr>
              <w:rPr>
                <w:color w:val="auto"/>
              </w:rPr>
            </w:pPr>
            <w:r w:rsidRPr="00B845CC">
              <w:rPr>
                <w:b/>
                <w:bCs/>
                <w:i/>
                <w:iCs/>
                <w:color w:val="auto"/>
                <w:sz w:val="18"/>
                <w:szCs w:val="18"/>
                <w:shd w:val="clear" w:color="auto" w:fill="A8D08D"/>
              </w:rPr>
              <w:t xml:space="preserve">2) if there is a decertification limit for Phosphonic Acid and for Fosetyl in the EU Countries </w:t>
            </w:r>
          </w:p>
        </w:tc>
        <w:tc>
          <w:tcPr>
            <w:tcW w:w="0" w:type="auto"/>
            <w:tcMar>
              <w:top w:w="15" w:type="dxa"/>
              <w:left w:w="15" w:type="dxa"/>
              <w:bottom w:w="15" w:type="dxa"/>
              <w:right w:w="15" w:type="dxa"/>
            </w:tcMar>
            <w:vAlign w:val="center"/>
            <w:hideMark/>
          </w:tcPr>
          <w:p w14:paraId="7E7C2F01"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shd w:val="clear" w:color="auto" w:fill="FF0000"/>
            <w:tcMar>
              <w:top w:w="15" w:type="dxa"/>
              <w:left w:w="15" w:type="dxa"/>
              <w:bottom w:w="15" w:type="dxa"/>
              <w:right w:w="15" w:type="dxa"/>
            </w:tcMar>
            <w:vAlign w:val="center"/>
            <w:hideMark/>
          </w:tcPr>
          <w:p w14:paraId="7D2429D4"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lang w:val="es-ES"/>
              </w:rPr>
              <w:t>No*</w:t>
            </w:r>
          </w:p>
        </w:tc>
        <w:tc>
          <w:tcPr>
            <w:tcW w:w="0" w:type="auto"/>
            <w:shd w:val="clear" w:color="auto" w:fill="FF0000"/>
            <w:tcMar>
              <w:top w:w="15" w:type="dxa"/>
              <w:left w:w="15" w:type="dxa"/>
              <w:bottom w:w="15" w:type="dxa"/>
              <w:right w:w="15" w:type="dxa"/>
            </w:tcMar>
            <w:vAlign w:val="center"/>
            <w:hideMark/>
          </w:tcPr>
          <w:p w14:paraId="6F659C94"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No*</w:t>
            </w:r>
            <w:r w:rsidRPr="00B845CC">
              <w:rPr>
                <w:color w:val="auto"/>
                <w:sz w:val="18"/>
                <w:szCs w:val="18"/>
                <w:shd w:val="clear" w:color="auto" w:fill="FF0000"/>
              </w:rPr>
              <w:t xml:space="preserve"> </w:t>
            </w:r>
          </w:p>
          <w:p w14:paraId="2834CFA1"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Case by case approach</w:t>
            </w:r>
          </w:p>
        </w:tc>
        <w:tc>
          <w:tcPr>
            <w:tcW w:w="0" w:type="auto"/>
            <w:shd w:val="clear" w:color="auto" w:fill="FF0000"/>
            <w:vAlign w:val="center"/>
            <w:hideMark/>
          </w:tcPr>
          <w:p w14:paraId="0D0E22B1"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lang w:val="es-ES"/>
              </w:rPr>
              <w:t>No*</w:t>
            </w:r>
          </w:p>
        </w:tc>
        <w:tc>
          <w:tcPr>
            <w:tcW w:w="0" w:type="auto"/>
            <w:shd w:val="clear" w:color="auto" w:fill="FF0000"/>
            <w:tcMar>
              <w:top w:w="15" w:type="dxa"/>
              <w:left w:w="15" w:type="dxa"/>
              <w:bottom w:w="15" w:type="dxa"/>
              <w:right w:w="15" w:type="dxa"/>
            </w:tcMar>
            <w:vAlign w:val="center"/>
            <w:hideMark/>
          </w:tcPr>
          <w:p w14:paraId="7255938D"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lang w:val="es-ES"/>
              </w:rPr>
              <w:t>No</w:t>
            </w:r>
          </w:p>
        </w:tc>
        <w:tc>
          <w:tcPr>
            <w:tcW w:w="0" w:type="auto"/>
            <w:shd w:val="clear" w:color="auto" w:fill="92D050"/>
            <w:tcMar>
              <w:top w:w="15" w:type="dxa"/>
              <w:left w:w="15" w:type="dxa"/>
              <w:bottom w:w="15" w:type="dxa"/>
              <w:right w:w="15" w:type="dxa"/>
            </w:tcMar>
            <w:vAlign w:val="center"/>
            <w:hideMark/>
          </w:tcPr>
          <w:p w14:paraId="580A6B5A"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92D050"/>
                <w:lang w:val="es-ES"/>
              </w:rPr>
              <w:t xml:space="preserve">Yes* </w:t>
            </w:r>
          </w:p>
        </w:tc>
        <w:tc>
          <w:tcPr>
            <w:tcW w:w="0" w:type="auto"/>
            <w:shd w:val="clear" w:color="auto" w:fill="92D050"/>
            <w:tcMar>
              <w:top w:w="15" w:type="dxa"/>
              <w:left w:w="15" w:type="dxa"/>
              <w:bottom w:w="15" w:type="dxa"/>
              <w:right w:w="15" w:type="dxa"/>
            </w:tcMar>
            <w:vAlign w:val="center"/>
            <w:hideMark/>
          </w:tcPr>
          <w:p w14:paraId="22C54186"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92D050"/>
                <w:lang w:val="es-ES"/>
              </w:rPr>
              <w:t>Yes*</w:t>
            </w:r>
          </w:p>
        </w:tc>
        <w:tc>
          <w:tcPr>
            <w:tcW w:w="0" w:type="auto"/>
            <w:shd w:val="clear" w:color="auto" w:fill="FF0000"/>
            <w:tcMar>
              <w:top w:w="15" w:type="dxa"/>
              <w:left w:w="15" w:type="dxa"/>
              <w:bottom w:w="15" w:type="dxa"/>
              <w:right w:w="15" w:type="dxa"/>
            </w:tcMar>
            <w:vAlign w:val="center"/>
            <w:hideMark/>
          </w:tcPr>
          <w:p w14:paraId="046F85C1"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No*</w:t>
            </w:r>
            <w:r w:rsidRPr="00B845CC">
              <w:rPr>
                <w:color w:val="auto"/>
                <w:sz w:val="18"/>
                <w:szCs w:val="18"/>
                <w:shd w:val="clear" w:color="auto" w:fill="FF0000"/>
              </w:rPr>
              <w:t xml:space="preserve"> </w:t>
            </w:r>
          </w:p>
        </w:tc>
        <w:tc>
          <w:tcPr>
            <w:tcW w:w="0" w:type="auto"/>
            <w:shd w:val="clear" w:color="auto" w:fill="FF0000"/>
            <w:tcMar>
              <w:top w:w="15" w:type="dxa"/>
              <w:left w:w="15" w:type="dxa"/>
              <w:bottom w:w="15" w:type="dxa"/>
              <w:right w:w="15" w:type="dxa"/>
            </w:tcMar>
            <w:vAlign w:val="center"/>
            <w:hideMark/>
          </w:tcPr>
          <w:p w14:paraId="456AE8F2"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No*</w:t>
            </w:r>
            <w:r w:rsidRPr="00B845CC">
              <w:rPr>
                <w:color w:val="auto"/>
                <w:sz w:val="18"/>
                <w:szCs w:val="18"/>
                <w:shd w:val="clear" w:color="auto" w:fill="FF0000"/>
              </w:rPr>
              <w:t xml:space="preserve"> </w:t>
            </w:r>
          </w:p>
          <w:p w14:paraId="31776FB8"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Case by case approach</w:t>
            </w:r>
          </w:p>
        </w:tc>
        <w:tc>
          <w:tcPr>
            <w:tcW w:w="0" w:type="auto"/>
            <w:tcMar>
              <w:top w:w="15" w:type="dxa"/>
              <w:left w:w="15" w:type="dxa"/>
              <w:bottom w:w="15" w:type="dxa"/>
              <w:right w:w="15" w:type="dxa"/>
            </w:tcMar>
            <w:vAlign w:val="center"/>
            <w:hideMark/>
          </w:tcPr>
          <w:p w14:paraId="4E05BD96"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shd w:val="clear" w:color="auto" w:fill="FF0000"/>
            <w:tcMar>
              <w:top w:w="15" w:type="dxa"/>
              <w:left w:w="15" w:type="dxa"/>
              <w:bottom w:w="15" w:type="dxa"/>
              <w:right w:w="15" w:type="dxa"/>
            </w:tcMar>
            <w:vAlign w:val="center"/>
            <w:hideMark/>
          </w:tcPr>
          <w:p w14:paraId="4D46F1DE"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No</w:t>
            </w:r>
            <w:r w:rsidRPr="00B845CC">
              <w:rPr>
                <w:b/>
                <w:bCs/>
                <w:color w:val="auto"/>
                <w:sz w:val="18"/>
                <w:szCs w:val="18"/>
              </w:rPr>
              <w:t>*</w:t>
            </w:r>
            <w:r w:rsidRPr="00B845CC">
              <w:rPr>
                <w:color w:val="auto"/>
                <w:sz w:val="18"/>
                <w:szCs w:val="18"/>
              </w:rPr>
              <w:t xml:space="preserve"> </w:t>
            </w:r>
          </w:p>
          <w:p w14:paraId="35B9AB57"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Case by case approach</w:t>
            </w:r>
          </w:p>
        </w:tc>
        <w:tc>
          <w:tcPr>
            <w:tcW w:w="0" w:type="auto"/>
            <w:tcMar>
              <w:top w:w="15" w:type="dxa"/>
              <w:left w:w="15" w:type="dxa"/>
              <w:bottom w:w="15" w:type="dxa"/>
              <w:right w:w="15" w:type="dxa"/>
            </w:tcMar>
            <w:vAlign w:val="center"/>
            <w:hideMark/>
          </w:tcPr>
          <w:p w14:paraId="2EEEEC58"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tcMar>
              <w:top w:w="15" w:type="dxa"/>
              <w:left w:w="15" w:type="dxa"/>
              <w:bottom w:w="15" w:type="dxa"/>
              <w:right w:w="15" w:type="dxa"/>
            </w:tcMar>
            <w:vAlign w:val="center"/>
            <w:hideMark/>
          </w:tcPr>
          <w:p w14:paraId="1EEDA73D" w14:textId="77777777" w:rsidR="000C35F7" w:rsidRPr="00B845CC" w:rsidRDefault="000C35F7" w:rsidP="00B845CC">
            <w:pPr>
              <w:pBdr>
                <w:left w:val="single" w:sz="18" w:space="4" w:color="C45911" w:themeColor="accent2" w:themeShade="BF"/>
              </w:pBdr>
              <w:rPr>
                <w:color w:val="auto"/>
              </w:rPr>
            </w:pPr>
            <w:r w:rsidRPr="00B845CC">
              <w:rPr>
                <w:color w:val="auto"/>
                <w:sz w:val="18"/>
                <w:szCs w:val="18"/>
                <w:lang w:val="es-ES"/>
              </w:rPr>
              <w:t xml:space="preserve">No </w:t>
            </w:r>
            <w:proofErr w:type="spellStart"/>
            <w:r w:rsidRPr="00B845CC">
              <w:rPr>
                <w:color w:val="auto"/>
                <w:sz w:val="18"/>
                <w:szCs w:val="18"/>
                <w:lang w:val="es-ES"/>
              </w:rPr>
              <w:t>specific</w:t>
            </w:r>
            <w:proofErr w:type="spellEnd"/>
            <w:r w:rsidRPr="00B845CC">
              <w:rPr>
                <w:color w:val="auto"/>
                <w:sz w:val="18"/>
                <w:szCs w:val="18"/>
                <w:lang w:val="es-ES"/>
              </w:rPr>
              <w:t xml:space="preserve"> </w:t>
            </w:r>
            <w:proofErr w:type="spellStart"/>
            <w:r w:rsidRPr="00B845CC">
              <w:rPr>
                <w:color w:val="auto"/>
                <w:sz w:val="18"/>
                <w:szCs w:val="18"/>
                <w:lang w:val="es-ES"/>
              </w:rPr>
              <w:t>information</w:t>
            </w:r>
            <w:proofErr w:type="spellEnd"/>
            <w:r w:rsidRPr="00B845CC">
              <w:rPr>
                <w:color w:val="auto"/>
                <w:sz w:val="18"/>
                <w:szCs w:val="18"/>
                <w:lang w:val="es-ES"/>
              </w:rPr>
              <w:t xml:space="preserve"> </w:t>
            </w:r>
            <w:proofErr w:type="spellStart"/>
            <w:r w:rsidRPr="00B845CC">
              <w:rPr>
                <w:color w:val="auto"/>
                <w:sz w:val="18"/>
                <w:szCs w:val="18"/>
                <w:lang w:val="es-ES"/>
              </w:rPr>
              <w:t>provided</w:t>
            </w:r>
            <w:proofErr w:type="spellEnd"/>
          </w:p>
        </w:tc>
        <w:tc>
          <w:tcPr>
            <w:tcW w:w="0" w:type="auto"/>
            <w:shd w:val="clear" w:color="auto" w:fill="FF0000"/>
            <w:tcMar>
              <w:top w:w="15" w:type="dxa"/>
              <w:left w:w="15" w:type="dxa"/>
              <w:bottom w:w="15" w:type="dxa"/>
              <w:right w:w="15" w:type="dxa"/>
            </w:tcMar>
            <w:vAlign w:val="center"/>
            <w:hideMark/>
          </w:tcPr>
          <w:p w14:paraId="1E359CA3"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No*</w:t>
            </w:r>
            <w:r w:rsidRPr="00B845CC">
              <w:rPr>
                <w:color w:val="auto"/>
                <w:sz w:val="18"/>
                <w:szCs w:val="18"/>
                <w:shd w:val="clear" w:color="auto" w:fill="FF0000"/>
              </w:rPr>
              <w:t xml:space="preserve"> </w:t>
            </w:r>
          </w:p>
          <w:p w14:paraId="09C6EC04"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F0000"/>
              </w:rPr>
              <w:t>Case by case approach</w:t>
            </w:r>
          </w:p>
        </w:tc>
      </w:tr>
      <w:tr w:rsidR="00B845CC" w:rsidRPr="00B845CC" w14:paraId="29BD2539" w14:textId="77777777" w:rsidTr="00B845CC">
        <w:trPr>
          <w:trHeight w:val="664"/>
          <w:tblCellSpacing w:w="22" w:type="dxa"/>
        </w:trPr>
        <w:tc>
          <w:tcPr>
            <w:tcW w:w="0" w:type="auto"/>
            <w:shd w:val="clear" w:color="auto" w:fill="A8D08D"/>
            <w:tcMar>
              <w:top w:w="15" w:type="dxa"/>
              <w:left w:w="15" w:type="dxa"/>
              <w:bottom w:w="15" w:type="dxa"/>
              <w:right w:w="15" w:type="dxa"/>
            </w:tcMar>
            <w:vAlign w:val="center"/>
            <w:hideMark/>
          </w:tcPr>
          <w:p w14:paraId="0411D726" w14:textId="77777777" w:rsidR="000C35F7" w:rsidRPr="00B845CC" w:rsidRDefault="000C35F7" w:rsidP="00B845CC">
            <w:pPr>
              <w:pBdr>
                <w:left w:val="single" w:sz="18" w:space="4" w:color="C45911" w:themeColor="accent2" w:themeShade="BF"/>
              </w:pBdr>
              <w:rPr>
                <w:color w:val="auto"/>
              </w:rPr>
            </w:pPr>
            <w:r w:rsidRPr="00B845CC">
              <w:rPr>
                <w:b/>
                <w:bCs/>
                <w:i/>
                <w:iCs/>
                <w:color w:val="auto"/>
                <w:sz w:val="18"/>
                <w:szCs w:val="18"/>
                <w:shd w:val="clear" w:color="auto" w:fill="A8D08D"/>
              </w:rPr>
              <w:t>3) if there is a limit above which the investigation is started in the EU Countries</w:t>
            </w:r>
          </w:p>
        </w:tc>
        <w:tc>
          <w:tcPr>
            <w:tcW w:w="0" w:type="auto"/>
            <w:shd w:val="clear" w:color="auto" w:fill="FFFF00"/>
            <w:tcMar>
              <w:top w:w="15" w:type="dxa"/>
              <w:left w:w="15" w:type="dxa"/>
              <w:bottom w:w="15" w:type="dxa"/>
              <w:right w:w="15" w:type="dxa"/>
            </w:tcMar>
            <w:vAlign w:val="center"/>
            <w:hideMark/>
          </w:tcPr>
          <w:p w14:paraId="3B7777D0"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FFF00"/>
            <w:tcMar>
              <w:top w:w="15" w:type="dxa"/>
              <w:left w:w="15" w:type="dxa"/>
              <w:bottom w:w="15" w:type="dxa"/>
              <w:right w:w="15" w:type="dxa"/>
            </w:tcMar>
            <w:vAlign w:val="center"/>
            <w:hideMark/>
          </w:tcPr>
          <w:p w14:paraId="713C4A70"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t>*</w:t>
            </w:r>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FFF00"/>
            <w:tcMar>
              <w:top w:w="15" w:type="dxa"/>
              <w:left w:w="15" w:type="dxa"/>
              <w:bottom w:w="15" w:type="dxa"/>
              <w:right w:w="15" w:type="dxa"/>
            </w:tcMar>
            <w:vAlign w:val="center"/>
            <w:hideMark/>
          </w:tcPr>
          <w:p w14:paraId="3100AFC3"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7CAAC"/>
            <w:vAlign w:val="center"/>
            <w:hideMark/>
          </w:tcPr>
          <w:p w14:paraId="02639619"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lang w:val="es-ES"/>
              </w:rPr>
              <w:t>LC*</w:t>
            </w:r>
          </w:p>
        </w:tc>
        <w:tc>
          <w:tcPr>
            <w:tcW w:w="0" w:type="auto"/>
            <w:shd w:val="clear" w:color="auto" w:fill="FFFF00"/>
            <w:tcMar>
              <w:top w:w="15" w:type="dxa"/>
              <w:left w:w="15" w:type="dxa"/>
              <w:bottom w:w="15" w:type="dxa"/>
              <w:right w:w="15" w:type="dxa"/>
            </w:tcMar>
            <w:vAlign w:val="center"/>
            <w:hideMark/>
          </w:tcPr>
          <w:p w14:paraId="4181F0C8"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7CAAC"/>
            <w:tcMar>
              <w:top w:w="15" w:type="dxa"/>
              <w:left w:w="15" w:type="dxa"/>
              <w:bottom w:w="15" w:type="dxa"/>
              <w:right w:w="15" w:type="dxa"/>
            </w:tcMar>
            <w:vAlign w:val="center"/>
            <w:hideMark/>
          </w:tcPr>
          <w:p w14:paraId="30FF0F3D"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lang w:val="es-ES"/>
              </w:rPr>
              <w:t>Any</w:t>
            </w:r>
            <w:proofErr w:type="spellEnd"/>
            <w:r w:rsidRPr="00B845CC">
              <w:rPr>
                <w:b/>
                <w:bCs/>
                <w:color w:val="auto"/>
                <w:sz w:val="18"/>
                <w:szCs w:val="18"/>
                <w:lang w:val="es-ES"/>
              </w:rPr>
              <w:t xml:space="preserve"> positive </w:t>
            </w:r>
            <w:proofErr w:type="spellStart"/>
            <w:r w:rsidRPr="00B845CC">
              <w:rPr>
                <w:b/>
                <w:bCs/>
                <w:color w:val="auto"/>
                <w:sz w:val="18"/>
                <w:szCs w:val="18"/>
                <w:lang w:val="es-ES"/>
              </w:rPr>
              <w:t>result</w:t>
            </w:r>
            <w:proofErr w:type="spellEnd"/>
            <w:r w:rsidRPr="00B845CC">
              <w:rPr>
                <w:b/>
                <w:bCs/>
                <w:color w:val="auto"/>
                <w:sz w:val="18"/>
                <w:szCs w:val="18"/>
                <w:lang w:val="es-ES"/>
              </w:rPr>
              <w:t>*</w:t>
            </w:r>
          </w:p>
        </w:tc>
        <w:tc>
          <w:tcPr>
            <w:tcW w:w="0" w:type="auto"/>
            <w:shd w:val="clear" w:color="auto" w:fill="FFFF00"/>
            <w:tcMar>
              <w:top w:w="15" w:type="dxa"/>
              <w:left w:w="15" w:type="dxa"/>
              <w:bottom w:w="15" w:type="dxa"/>
              <w:right w:w="15" w:type="dxa"/>
            </w:tcMar>
            <w:vAlign w:val="center"/>
            <w:hideMark/>
          </w:tcPr>
          <w:p w14:paraId="43F854D4"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t>*</w:t>
            </w:r>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FFF00"/>
            <w:tcMar>
              <w:top w:w="15" w:type="dxa"/>
              <w:left w:w="15" w:type="dxa"/>
              <w:bottom w:w="15" w:type="dxa"/>
              <w:right w:w="15" w:type="dxa"/>
            </w:tcMar>
            <w:vAlign w:val="center"/>
            <w:hideMark/>
          </w:tcPr>
          <w:p w14:paraId="28DB0F4D"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t>*</w:t>
            </w:r>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FFF00"/>
            <w:tcMar>
              <w:top w:w="15" w:type="dxa"/>
              <w:left w:w="15" w:type="dxa"/>
              <w:bottom w:w="15" w:type="dxa"/>
              <w:right w:w="15" w:type="dxa"/>
            </w:tcMar>
            <w:vAlign w:val="center"/>
            <w:hideMark/>
          </w:tcPr>
          <w:p w14:paraId="76E6BEFB"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FFF00"/>
            <w:tcMar>
              <w:top w:w="15" w:type="dxa"/>
              <w:left w:w="15" w:type="dxa"/>
              <w:bottom w:w="15" w:type="dxa"/>
              <w:right w:w="15" w:type="dxa"/>
            </w:tcMar>
            <w:vAlign w:val="center"/>
            <w:hideMark/>
          </w:tcPr>
          <w:p w14:paraId="0D39A45D"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7CAAC" w:themeFill="accent2" w:themeFillTint="66"/>
            <w:tcMar>
              <w:top w:w="15" w:type="dxa"/>
              <w:left w:w="15" w:type="dxa"/>
              <w:bottom w:w="15" w:type="dxa"/>
              <w:right w:w="15" w:type="dxa"/>
            </w:tcMar>
            <w:vAlign w:val="center"/>
            <w:hideMark/>
          </w:tcPr>
          <w:p w14:paraId="77633CF4"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lang w:val="es-ES"/>
              </w:rPr>
              <w:t>Any</w:t>
            </w:r>
            <w:proofErr w:type="spellEnd"/>
            <w:r w:rsidRPr="00B845CC">
              <w:rPr>
                <w:b/>
                <w:bCs/>
                <w:color w:val="auto"/>
                <w:sz w:val="18"/>
                <w:szCs w:val="18"/>
                <w:lang w:val="es-ES"/>
              </w:rPr>
              <w:t xml:space="preserve"> positive </w:t>
            </w:r>
            <w:proofErr w:type="spellStart"/>
            <w:r w:rsidRPr="00B845CC">
              <w:rPr>
                <w:b/>
                <w:bCs/>
                <w:color w:val="auto"/>
                <w:sz w:val="18"/>
                <w:szCs w:val="18"/>
                <w:lang w:val="es-ES"/>
              </w:rPr>
              <w:t>result</w:t>
            </w:r>
            <w:proofErr w:type="spellEnd"/>
            <w:r w:rsidRPr="00B845CC">
              <w:rPr>
                <w:b/>
                <w:bCs/>
                <w:color w:val="auto"/>
                <w:sz w:val="18"/>
                <w:szCs w:val="18"/>
                <w:lang w:val="es-ES"/>
              </w:rPr>
              <w:t>*</w:t>
            </w:r>
          </w:p>
        </w:tc>
        <w:tc>
          <w:tcPr>
            <w:tcW w:w="0" w:type="auto"/>
            <w:shd w:val="clear" w:color="auto" w:fill="FFFF00"/>
            <w:tcMar>
              <w:top w:w="15" w:type="dxa"/>
              <w:left w:w="15" w:type="dxa"/>
              <w:bottom w:w="15" w:type="dxa"/>
              <w:right w:w="15" w:type="dxa"/>
            </w:tcMar>
            <w:vAlign w:val="center"/>
            <w:hideMark/>
          </w:tcPr>
          <w:p w14:paraId="35264D2F"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c>
          <w:tcPr>
            <w:tcW w:w="0" w:type="auto"/>
            <w:shd w:val="clear" w:color="auto" w:fill="F7CAAC"/>
            <w:tcMar>
              <w:top w:w="15" w:type="dxa"/>
              <w:left w:w="15" w:type="dxa"/>
              <w:bottom w:w="15" w:type="dxa"/>
              <w:right w:w="15" w:type="dxa"/>
            </w:tcMar>
            <w:vAlign w:val="center"/>
            <w:hideMark/>
          </w:tcPr>
          <w:p w14:paraId="196BD752" w14:textId="77777777" w:rsidR="000C35F7" w:rsidRPr="00B845CC" w:rsidRDefault="000C35F7" w:rsidP="00B845CC">
            <w:pPr>
              <w:pBdr>
                <w:left w:val="single" w:sz="18" w:space="4" w:color="C45911" w:themeColor="accent2" w:themeShade="BF"/>
              </w:pBdr>
              <w:rPr>
                <w:color w:val="auto"/>
              </w:rPr>
            </w:pPr>
            <w:r w:rsidRPr="00B845CC">
              <w:rPr>
                <w:b/>
                <w:bCs/>
                <w:color w:val="auto"/>
                <w:sz w:val="18"/>
                <w:szCs w:val="18"/>
                <w:shd w:val="clear" w:color="auto" w:fill="F7CAAC"/>
                <w:lang w:val="es-ES"/>
              </w:rPr>
              <w:t>0,01 ppm</w:t>
            </w:r>
          </w:p>
        </w:tc>
        <w:tc>
          <w:tcPr>
            <w:tcW w:w="0" w:type="auto"/>
            <w:shd w:val="clear" w:color="auto" w:fill="FFFF00"/>
            <w:tcMar>
              <w:top w:w="15" w:type="dxa"/>
              <w:left w:w="15" w:type="dxa"/>
              <w:bottom w:w="15" w:type="dxa"/>
              <w:right w:w="15" w:type="dxa"/>
            </w:tcMar>
            <w:vAlign w:val="center"/>
            <w:hideMark/>
          </w:tcPr>
          <w:p w14:paraId="5930370F" w14:textId="77777777" w:rsidR="000C35F7" w:rsidRPr="00B845CC" w:rsidRDefault="000C35F7" w:rsidP="00B845CC">
            <w:pPr>
              <w:pBdr>
                <w:left w:val="single" w:sz="18" w:space="4" w:color="C45911" w:themeColor="accent2" w:themeShade="BF"/>
              </w:pBdr>
              <w:rPr>
                <w:color w:val="auto"/>
              </w:rPr>
            </w:pPr>
            <w:proofErr w:type="spellStart"/>
            <w:r w:rsidRPr="00B845CC">
              <w:rPr>
                <w:b/>
                <w:bCs/>
                <w:color w:val="auto"/>
                <w:sz w:val="18"/>
                <w:szCs w:val="18"/>
                <w:shd w:val="clear" w:color="auto" w:fill="FFFF00"/>
                <w:lang w:val="es-ES"/>
              </w:rPr>
              <w:t>Always</w:t>
            </w:r>
            <w:proofErr w:type="spellEnd"/>
            <w:r w:rsidRPr="00B845CC">
              <w:rPr>
                <w:b/>
                <w:bCs/>
                <w:color w:val="auto"/>
                <w:sz w:val="18"/>
                <w:szCs w:val="18"/>
                <w:shd w:val="clear" w:color="auto" w:fill="FFFF00"/>
                <w:lang w:val="es-ES"/>
              </w:rPr>
              <w:br/>
            </w:r>
            <w:r w:rsidRPr="00B845CC">
              <w:rPr>
                <w:b/>
                <w:bCs/>
                <w:i/>
                <w:iCs/>
                <w:color w:val="auto"/>
                <w:sz w:val="18"/>
                <w:szCs w:val="18"/>
                <w:shd w:val="clear" w:color="auto" w:fill="FFFF00"/>
                <w:lang w:val="es-ES"/>
              </w:rPr>
              <w:t xml:space="preserve">case </w:t>
            </w:r>
            <w:proofErr w:type="spellStart"/>
            <w:r w:rsidRPr="00B845CC">
              <w:rPr>
                <w:b/>
                <w:bCs/>
                <w:i/>
                <w:iCs/>
                <w:color w:val="auto"/>
                <w:sz w:val="18"/>
                <w:szCs w:val="18"/>
                <w:shd w:val="clear" w:color="auto" w:fill="FFFF00"/>
                <w:lang w:val="es-ES"/>
              </w:rPr>
              <w:t>by</w:t>
            </w:r>
            <w:proofErr w:type="spellEnd"/>
            <w:r w:rsidRPr="00B845CC">
              <w:rPr>
                <w:b/>
                <w:bCs/>
                <w:i/>
                <w:iCs/>
                <w:color w:val="auto"/>
                <w:sz w:val="18"/>
                <w:szCs w:val="18"/>
                <w:shd w:val="clear" w:color="auto" w:fill="FFFF00"/>
                <w:lang w:val="es-ES"/>
              </w:rPr>
              <w:t xml:space="preserve"> case</w:t>
            </w:r>
          </w:p>
        </w:tc>
      </w:tr>
    </w:tbl>
    <w:p w14:paraId="5849CF53" w14:textId="6C0CBBAE" w:rsidR="000C35F7" w:rsidRPr="000C35F7" w:rsidRDefault="000C35F7" w:rsidP="00B845CC">
      <w:pPr>
        <w:pBdr>
          <w:left w:val="single" w:sz="18" w:space="4" w:color="C45911" w:themeColor="accent2" w:themeShade="BF"/>
        </w:pBdr>
        <w:rPr>
          <w:color w:val="FF0000"/>
          <w:lang w:val="fr-FR"/>
        </w:rPr>
      </w:pPr>
      <w:r w:rsidRPr="000C35F7">
        <w:rPr>
          <w:color w:val="FF0000"/>
          <w:lang w:val="fr-FR"/>
        </w:rPr>
        <w:t> </w:t>
      </w:r>
    </w:p>
    <w:p w14:paraId="3F890137" w14:textId="77777777" w:rsidR="000C35F7" w:rsidRPr="000C35F7" w:rsidRDefault="000C35F7" w:rsidP="00B845CC">
      <w:pPr>
        <w:pBdr>
          <w:left w:val="single" w:sz="18" w:space="4" w:color="C45911" w:themeColor="accent2" w:themeShade="BF"/>
        </w:pBdr>
        <w:rPr>
          <w:color w:val="FF0000"/>
          <w:lang w:val="fr-FR"/>
        </w:rPr>
      </w:pPr>
    </w:p>
    <w:tbl>
      <w:tblPr>
        <w:tblW w:w="13749" w:type="dxa"/>
        <w:tblCellSpacing w:w="22" w:type="dxa"/>
        <w:tblInd w:w="41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91"/>
        <w:gridCol w:w="12558"/>
      </w:tblGrid>
      <w:tr w:rsidR="000C35F7" w:rsidRPr="000C35F7" w14:paraId="41B53C65" w14:textId="77777777" w:rsidTr="00B845CC">
        <w:trPr>
          <w:trHeight w:val="273"/>
          <w:tblHeader/>
          <w:tblCellSpacing w:w="22" w:type="dxa"/>
        </w:trPr>
        <w:tc>
          <w:tcPr>
            <w:tcW w:w="77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15" w:type="dxa"/>
              <w:left w:w="15" w:type="dxa"/>
              <w:bottom w:w="15" w:type="dxa"/>
              <w:right w:w="15" w:type="dxa"/>
            </w:tcMar>
            <w:vAlign w:val="center"/>
            <w:hideMark/>
          </w:tcPr>
          <w:p w14:paraId="5ABCC90E" w14:textId="77777777" w:rsidR="000C35F7" w:rsidRPr="00B845CC" w:rsidRDefault="000C35F7" w:rsidP="00B845CC">
            <w:pPr>
              <w:pBdr>
                <w:left w:val="single" w:sz="18" w:space="4" w:color="C45911" w:themeColor="accent2" w:themeShade="BF"/>
              </w:pBdr>
              <w:ind w:left="0" w:firstLine="0"/>
              <w:rPr>
                <w:color w:val="auto"/>
              </w:rPr>
            </w:pPr>
            <w:r w:rsidRPr="00B845CC">
              <w:rPr>
                <w:b/>
                <w:bCs/>
                <w:color w:val="auto"/>
                <w:sz w:val="20"/>
                <w:szCs w:val="20"/>
                <w:shd w:val="clear" w:color="auto" w:fill="A8D08D"/>
                <w:lang w:val="es-ES"/>
              </w:rPr>
              <w:lastRenderedPageBreak/>
              <w:t>Country</w:t>
            </w:r>
          </w:p>
        </w:tc>
        <w:tc>
          <w:tcPr>
            <w:tcW w:w="12847"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15" w:type="dxa"/>
              <w:left w:w="15" w:type="dxa"/>
              <w:bottom w:w="15" w:type="dxa"/>
              <w:right w:w="15" w:type="dxa"/>
            </w:tcMar>
            <w:vAlign w:val="center"/>
            <w:hideMark/>
          </w:tcPr>
          <w:p w14:paraId="177A1646" w14:textId="77777777" w:rsidR="000C35F7" w:rsidRPr="00B845CC" w:rsidRDefault="000C35F7" w:rsidP="00B845CC">
            <w:pPr>
              <w:pBdr>
                <w:left w:val="single" w:sz="18" w:space="4" w:color="C45911" w:themeColor="accent2" w:themeShade="BF"/>
              </w:pBdr>
              <w:jc w:val="center"/>
              <w:rPr>
                <w:color w:val="auto"/>
              </w:rPr>
            </w:pPr>
            <w:r w:rsidRPr="00B845CC">
              <w:rPr>
                <w:b/>
                <w:bCs/>
                <w:color w:val="auto"/>
                <w:sz w:val="20"/>
                <w:szCs w:val="20"/>
                <w:shd w:val="clear" w:color="auto" w:fill="A8D08D"/>
              </w:rPr>
              <w:t>National Approach Phosphonic acid - Fosetyl</w:t>
            </w:r>
          </w:p>
        </w:tc>
      </w:tr>
      <w:tr w:rsidR="000C35F7" w:rsidRPr="000C35F7" w14:paraId="65366085" w14:textId="77777777" w:rsidTr="000761CD">
        <w:trPr>
          <w:trHeight w:val="845"/>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60DAB4AC" w14:textId="77777777" w:rsidR="000C35F7" w:rsidRPr="006122D9" w:rsidRDefault="000C35F7" w:rsidP="00B845CC">
            <w:pPr>
              <w:pBdr>
                <w:left w:val="single" w:sz="18" w:space="4" w:color="C45911" w:themeColor="accent2" w:themeShade="BF"/>
              </w:pBdr>
              <w:rPr>
                <w:color w:val="auto"/>
              </w:rPr>
            </w:pPr>
            <w:r w:rsidRPr="006122D9">
              <w:rPr>
                <w:color w:val="auto"/>
                <w:sz w:val="20"/>
                <w:szCs w:val="20"/>
                <w:lang w:val="es-ES"/>
              </w:rPr>
              <w:t>Austria</w:t>
            </w:r>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41521D5A"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Last September our MIN informed us about a reply given by COM to MS during a COP meeting, after an inquiry by AT on how to assess residues of phosphonic acid (PA):AT approach to assess residues of PA was: Only if both PA and Fosetyl are found, a use is suspected. </w:t>
            </w:r>
          </w:p>
          <w:p w14:paraId="063CCAA2"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If only PA is </w:t>
            </w:r>
            <w:proofErr w:type="spellStart"/>
            <w:r w:rsidRPr="006122D9">
              <w:rPr>
                <w:color w:val="auto"/>
                <w:sz w:val="20"/>
                <w:szCs w:val="20"/>
              </w:rPr>
              <w:t>foundè</w:t>
            </w:r>
            <w:proofErr w:type="spellEnd"/>
            <w:r w:rsidRPr="006122D9">
              <w:rPr>
                <w:color w:val="auto"/>
                <w:sz w:val="20"/>
                <w:szCs w:val="20"/>
              </w:rPr>
              <w:t xml:space="preserve"> no suspicion/no application/no follow up. This approach was not accepted by the COM. According to COM every finding of PA </w:t>
            </w:r>
            <w:proofErr w:type="gramStart"/>
            <w:r w:rsidRPr="006122D9">
              <w:rPr>
                <w:color w:val="auto"/>
                <w:sz w:val="20"/>
                <w:szCs w:val="20"/>
              </w:rPr>
              <w:t>has to</w:t>
            </w:r>
            <w:proofErr w:type="gramEnd"/>
            <w:r w:rsidRPr="006122D9">
              <w:rPr>
                <w:color w:val="auto"/>
                <w:sz w:val="20"/>
                <w:szCs w:val="20"/>
              </w:rPr>
              <w:t xml:space="preserve"> be reported via </w:t>
            </w:r>
            <w:proofErr w:type="spellStart"/>
            <w:r w:rsidRPr="006122D9">
              <w:rPr>
                <w:color w:val="auto"/>
                <w:sz w:val="20"/>
                <w:szCs w:val="20"/>
              </w:rPr>
              <w:t>OFIS.This</w:t>
            </w:r>
            <w:proofErr w:type="spellEnd"/>
            <w:r w:rsidRPr="006122D9">
              <w:rPr>
                <w:color w:val="auto"/>
                <w:sz w:val="20"/>
                <w:szCs w:val="20"/>
              </w:rPr>
              <w:t xml:space="preserve"> COM approach turned out totally impractical. </w:t>
            </w:r>
            <w:proofErr w:type="gramStart"/>
            <w:r w:rsidRPr="006122D9">
              <w:rPr>
                <w:color w:val="auto"/>
                <w:sz w:val="20"/>
                <w:szCs w:val="20"/>
              </w:rPr>
              <w:t>therefore</w:t>
            </w:r>
            <w:proofErr w:type="gramEnd"/>
            <w:r w:rsidRPr="006122D9">
              <w:rPr>
                <w:color w:val="auto"/>
                <w:sz w:val="20"/>
                <w:szCs w:val="20"/>
              </w:rPr>
              <w:t xml:space="preserve"> following up on a case by case basis.</w:t>
            </w:r>
          </w:p>
        </w:tc>
      </w:tr>
      <w:tr w:rsidR="000C35F7" w:rsidRPr="000C35F7" w14:paraId="563A2B6C" w14:textId="77777777" w:rsidTr="000761CD">
        <w:trPr>
          <w:trHeight w:val="443"/>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7221CCF1" w14:textId="77777777" w:rsidR="000C35F7" w:rsidRPr="006122D9" w:rsidRDefault="000C35F7" w:rsidP="00B845CC">
            <w:pPr>
              <w:pBdr>
                <w:left w:val="single" w:sz="18" w:space="4" w:color="C45911" w:themeColor="accent2" w:themeShade="BF"/>
              </w:pBdr>
              <w:rPr>
                <w:color w:val="auto"/>
              </w:rPr>
            </w:pPr>
            <w:r w:rsidRPr="006122D9">
              <w:rPr>
                <w:color w:val="auto"/>
                <w:sz w:val="20"/>
                <w:szCs w:val="20"/>
                <w:lang w:val="es-ES"/>
              </w:rPr>
              <w:t>Belgium</w:t>
            </w:r>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5C038B5" w14:textId="51092DEA"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Instructions for </w:t>
            </w:r>
            <w:r w:rsidR="007A4B6F">
              <w:rPr>
                <w:color w:val="auto"/>
                <w:sz w:val="20"/>
                <w:szCs w:val="20"/>
              </w:rPr>
              <w:t>CA/CBs</w:t>
            </w:r>
            <w:r w:rsidRPr="006122D9">
              <w:rPr>
                <w:color w:val="auto"/>
                <w:sz w:val="20"/>
                <w:szCs w:val="20"/>
              </w:rPr>
              <w:t xml:space="preserve"> from 2/07/2020:</w:t>
            </w:r>
          </w:p>
          <w:p w14:paraId="0A4C34AD"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ALL cases are notified to the competent authority (no threshold is applied). The competent authority creates an OFIS notification.</w:t>
            </w:r>
          </w:p>
          <w:p w14:paraId="288D77D0" w14:textId="11D5AC79"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 In ALL cases, the goods are blocked for at least 1 month. If within that time frame there is no additional indication or proof of irregularities (information received from the operator, involved </w:t>
            </w:r>
            <w:r w:rsidR="007A4B6F">
              <w:rPr>
                <w:color w:val="auto"/>
                <w:sz w:val="20"/>
                <w:szCs w:val="20"/>
              </w:rPr>
              <w:t>CA/CBs</w:t>
            </w:r>
            <w:r w:rsidRPr="006122D9">
              <w:rPr>
                <w:color w:val="auto"/>
                <w:sz w:val="20"/>
                <w:szCs w:val="20"/>
              </w:rPr>
              <w:t xml:space="preserve"> or in OFIS) the goods may be released. If there is no reaction at all, best to send a reminder to the CB up-stream. If there are additional indications of </w:t>
            </w:r>
            <w:proofErr w:type="gramStart"/>
            <w:r w:rsidRPr="006122D9">
              <w:rPr>
                <w:color w:val="auto"/>
                <w:sz w:val="20"/>
                <w:szCs w:val="20"/>
              </w:rPr>
              <w:t>irregularities</w:t>
            </w:r>
            <w:proofErr w:type="gramEnd"/>
            <w:r w:rsidRPr="006122D9">
              <w:rPr>
                <w:color w:val="auto"/>
                <w:sz w:val="20"/>
                <w:szCs w:val="20"/>
              </w:rPr>
              <w:t xml:space="preserve"> it is to be decided case-by-case to prolong the ‘blocking period’ or to downgrade the products and if necessary to impose extra measures on the operator. </w:t>
            </w:r>
            <w:proofErr w:type="gramStart"/>
            <w:r w:rsidRPr="006122D9">
              <w:rPr>
                <w:color w:val="auto"/>
                <w:sz w:val="20"/>
                <w:szCs w:val="20"/>
              </w:rPr>
              <w:t>Of course</w:t>
            </w:r>
            <w:proofErr w:type="gramEnd"/>
            <w:r w:rsidRPr="006122D9">
              <w:rPr>
                <w:color w:val="auto"/>
                <w:sz w:val="20"/>
                <w:szCs w:val="20"/>
              </w:rPr>
              <w:t xml:space="preserve"> the goods may be released (even sooner than one month) if a conclusive investigation reveals no irregularities.</w:t>
            </w:r>
          </w:p>
        </w:tc>
      </w:tr>
      <w:tr w:rsidR="000C35F7" w:rsidRPr="000C35F7" w14:paraId="550E3CD6" w14:textId="77777777" w:rsidTr="000761CD">
        <w:trPr>
          <w:trHeight w:val="338"/>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10A0A54E"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Denmark</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7DF2575B"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Any presence leads to an investigation. The products are not decertified during </w:t>
            </w:r>
            <w:proofErr w:type="gramStart"/>
            <w:r w:rsidRPr="006122D9">
              <w:rPr>
                <w:color w:val="auto"/>
                <w:sz w:val="20"/>
                <w:szCs w:val="20"/>
              </w:rPr>
              <w:t>investigation</w:t>
            </w:r>
            <w:proofErr w:type="gramEnd"/>
            <w:r w:rsidRPr="006122D9">
              <w:rPr>
                <w:color w:val="auto"/>
                <w:sz w:val="20"/>
                <w:szCs w:val="20"/>
              </w:rPr>
              <w:t xml:space="preserve"> but they cannot enter the market during the investigation.</w:t>
            </w:r>
          </w:p>
        </w:tc>
      </w:tr>
      <w:tr w:rsidR="000C35F7" w:rsidRPr="000C35F7" w14:paraId="0347AE14" w14:textId="77777777" w:rsidTr="000761CD">
        <w:trPr>
          <w:trHeight w:val="338"/>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1E40C479" w14:textId="77777777" w:rsidR="000C35F7" w:rsidRPr="006122D9" w:rsidRDefault="000C35F7" w:rsidP="00B845CC">
            <w:pPr>
              <w:pBdr>
                <w:left w:val="single" w:sz="18" w:space="4" w:color="C45911" w:themeColor="accent2" w:themeShade="BF"/>
              </w:pBdr>
              <w:rPr>
                <w:color w:val="auto"/>
              </w:rPr>
            </w:pPr>
            <w:r w:rsidRPr="006122D9">
              <w:rPr>
                <w:color w:val="auto"/>
                <w:sz w:val="20"/>
                <w:szCs w:val="20"/>
                <w:lang w:val="es-ES"/>
              </w:rPr>
              <w:t>France</w:t>
            </w:r>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5BE0A8F"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INAO has published on 03.07.2019 its ‘Common control provisions related to the analytical strategy to implement in the frame of control of operator of organic production’ </w:t>
            </w:r>
          </w:p>
          <w:p w14:paraId="56A7D70E" w14:textId="1E6C98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These requirements replace the individual </w:t>
            </w:r>
            <w:r w:rsidR="007A4B6F">
              <w:rPr>
                <w:color w:val="auto"/>
                <w:sz w:val="20"/>
                <w:szCs w:val="20"/>
              </w:rPr>
              <w:t>CA/CBs</w:t>
            </w:r>
            <w:r w:rsidRPr="006122D9">
              <w:rPr>
                <w:color w:val="auto"/>
                <w:sz w:val="20"/>
                <w:szCs w:val="20"/>
              </w:rPr>
              <w:t xml:space="preserve"> annual control plan and are to be applied from 01.01.2020. </w:t>
            </w:r>
          </w:p>
          <w:p w14:paraId="7FF21C62"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This document describes the measures that each CB has to implement in order to determine if products or production technics non-authorized by Organic Agriculture rules are used by operators, or aiming to detect each potential contamination by products non-authorized in Organics. See more details in this link </w:t>
            </w:r>
            <w:hyperlink r:id="rId22" w:history="1">
              <w:r w:rsidRPr="006122D9">
                <w:rPr>
                  <w:rStyle w:val="Lienhypertexte"/>
                  <w:color w:val="auto"/>
                  <w:sz w:val="20"/>
                  <w:szCs w:val="20"/>
                </w:rPr>
                <w:t>https://extranet.inao.gouv.fr/fichier/INAO-DEC-CONT-AB-1.pdf</w:t>
              </w:r>
            </w:hyperlink>
            <w:r w:rsidRPr="006122D9">
              <w:rPr>
                <w:color w:val="auto"/>
                <w:sz w:val="20"/>
                <w:szCs w:val="20"/>
              </w:rPr>
              <w:t>.  </w:t>
            </w:r>
          </w:p>
          <w:p w14:paraId="0637D5D0"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w:t>
            </w:r>
          </w:p>
          <w:p w14:paraId="271249EE" w14:textId="74553826"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Besides, The French </w:t>
            </w:r>
            <w:r w:rsidR="007A4B6F">
              <w:rPr>
                <w:color w:val="auto"/>
                <w:sz w:val="20"/>
                <w:szCs w:val="20"/>
              </w:rPr>
              <w:t>CA/CBs</w:t>
            </w:r>
            <w:r w:rsidRPr="006122D9">
              <w:rPr>
                <w:color w:val="auto"/>
                <w:sz w:val="20"/>
                <w:szCs w:val="20"/>
              </w:rPr>
              <w:t xml:space="preserve"> association (CEBIO) has approved an interpretation method </w:t>
            </w:r>
            <w:proofErr w:type="gramStart"/>
            <w:r w:rsidRPr="006122D9">
              <w:rPr>
                <w:color w:val="auto"/>
                <w:sz w:val="20"/>
                <w:szCs w:val="20"/>
              </w:rPr>
              <w:t>in order to</w:t>
            </w:r>
            <w:proofErr w:type="gramEnd"/>
            <w:r w:rsidRPr="006122D9">
              <w:rPr>
                <w:color w:val="auto"/>
                <w:sz w:val="20"/>
                <w:szCs w:val="20"/>
              </w:rPr>
              <w:t xml:space="preserve"> </w:t>
            </w:r>
            <w:proofErr w:type="spellStart"/>
            <w:r w:rsidRPr="006122D9">
              <w:rPr>
                <w:color w:val="auto"/>
                <w:sz w:val="20"/>
                <w:szCs w:val="20"/>
              </w:rPr>
              <w:t>harmonise</w:t>
            </w:r>
            <w:proofErr w:type="spellEnd"/>
            <w:r w:rsidRPr="006122D9">
              <w:rPr>
                <w:color w:val="auto"/>
                <w:sz w:val="20"/>
                <w:szCs w:val="20"/>
              </w:rPr>
              <w:t xml:space="preserve"> and manage particular cases that are either below 20 ppb or above 20 ppb. </w:t>
            </w:r>
          </w:p>
          <w:p w14:paraId="03AB003D" w14:textId="3E121CAB"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 &gt; For the Phosphonic acid case, all CEBIO members have approved that the level of 20 </w:t>
            </w:r>
            <w:proofErr w:type="spellStart"/>
            <w:r w:rsidRPr="006122D9">
              <w:rPr>
                <w:color w:val="auto"/>
                <w:sz w:val="20"/>
                <w:szCs w:val="20"/>
              </w:rPr>
              <w:t>pbb</w:t>
            </w:r>
            <w:proofErr w:type="spellEnd"/>
            <w:r w:rsidRPr="006122D9">
              <w:rPr>
                <w:color w:val="auto"/>
                <w:sz w:val="20"/>
                <w:szCs w:val="20"/>
              </w:rPr>
              <w:t xml:space="preserve"> is not to be applied for phosphonic case (given the </w:t>
            </w:r>
            <w:proofErr w:type="spellStart"/>
            <w:r w:rsidRPr="006122D9">
              <w:rPr>
                <w:color w:val="auto"/>
                <w:sz w:val="20"/>
                <w:szCs w:val="20"/>
              </w:rPr>
              <w:t>datas</w:t>
            </w:r>
            <w:proofErr w:type="spellEnd"/>
            <w:r w:rsidRPr="006122D9">
              <w:rPr>
                <w:color w:val="auto"/>
                <w:sz w:val="20"/>
                <w:szCs w:val="20"/>
              </w:rPr>
              <w:t xml:space="preserve"> of </w:t>
            </w:r>
            <w:r w:rsidR="007A4B6F">
              <w:rPr>
                <w:color w:val="auto"/>
                <w:sz w:val="20"/>
                <w:szCs w:val="20"/>
              </w:rPr>
              <w:t>CA/CBs</w:t>
            </w:r>
            <w:r w:rsidRPr="006122D9">
              <w:rPr>
                <w:color w:val="auto"/>
                <w:sz w:val="20"/>
                <w:szCs w:val="20"/>
              </w:rPr>
              <w:t xml:space="preserve"> samples, experimentation, synthesis on feedbacks after investigation, </w:t>
            </w:r>
            <w:proofErr w:type="spellStart"/>
            <w:r w:rsidRPr="006122D9">
              <w:rPr>
                <w:color w:val="auto"/>
                <w:sz w:val="20"/>
                <w:szCs w:val="20"/>
              </w:rPr>
              <w:t>litterature</w:t>
            </w:r>
            <w:proofErr w:type="spellEnd"/>
            <w:r w:rsidRPr="006122D9">
              <w:rPr>
                <w:color w:val="auto"/>
                <w:sz w:val="20"/>
                <w:szCs w:val="20"/>
              </w:rPr>
              <w:t xml:space="preserve">…) </w:t>
            </w:r>
          </w:p>
          <w:p w14:paraId="5234D04B" w14:textId="77777777" w:rsidR="000C35F7" w:rsidRPr="006122D9" w:rsidRDefault="000C35F7" w:rsidP="00B845CC">
            <w:pPr>
              <w:pStyle w:val="Paragraphedeliste"/>
              <w:numPr>
                <w:ilvl w:val="0"/>
                <w:numId w:val="28"/>
              </w:numPr>
              <w:pBdr>
                <w:left w:val="single" w:sz="18" w:space="4" w:color="C45911" w:themeColor="accent2" w:themeShade="BF"/>
              </w:pBdr>
              <w:spacing w:after="0" w:line="240" w:lineRule="auto"/>
              <w:ind w:left="720" w:right="0"/>
              <w:contextualSpacing w:val="0"/>
              <w:rPr>
                <w:color w:val="auto"/>
              </w:rPr>
            </w:pPr>
            <w:r w:rsidRPr="006122D9">
              <w:rPr>
                <w:color w:val="auto"/>
                <w:sz w:val="20"/>
                <w:szCs w:val="20"/>
              </w:rPr>
              <w:t xml:space="preserve">The level from which there is an investigation, a minima documentary, 0,2 mg/kg </w:t>
            </w:r>
          </w:p>
          <w:p w14:paraId="4F27A68F" w14:textId="2AA71B54" w:rsidR="000C35F7" w:rsidRPr="006122D9" w:rsidRDefault="000C35F7" w:rsidP="00B845CC">
            <w:pPr>
              <w:pStyle w:val="Paragraphedeliste"/>
              <w:numPr>
                <w:ilvl w:val="0"/>
                <w:numId w:val="28"/>
              </w:numPr>
              <w:pBdr>
                <w:left w:val="single" w:sz="18" w:space="4" w:color="C45911" w:themeColor="accent2" w:themeShade="BF"/>
              </w:pBdr>
              <w:spacing w:after="160" w:line="240" w:lineRule="auto"/>
              <w:ind w:left="720" w:right="0"/>
              <w:contextualSpacing w:val="0"/>
              <w:rPr>
                <w:color w:val="auto"/>
              </w:rPr>
            </w:pPr>
            <w:r w:rsidRPr="006122D9">
              <w:rPr>
                <w:color w:val="auto"/>
                <w:sz w:val="20"/>
                <w:szCs w:val="20"/>
              </w:rPr>
              <w:t xml:space="preserve">The level from which the batch is blocked is currently applied by </w:t>
            </w:r>
            <w:r w:rsidR="007A4B6F">
              <w:rPr>
                <w:color w:val="auto"/>
                <w:sz w:val="20"/>
                <w:szCs w:val="20"/>
              </w:rPr>
              <w:t>CA/CBs</w:t>
            </w:r>
            <w:r w:rsidRPr="006122D9">
              <w:rPr>
                <w:color w:val="auto"/>
                <w:sz w:val="20"/>
                <w:szCs w:val="20"/>
              </w:rPr>
              <w:t xml:space="preserve"> at 0,4 mg/kg </w:t>
            </w:r>
          </w:p>
          <w:p w14:paraId="3F2DA992" w14:textId="77777777" w:rsidR="000C35F7" w:rsidRPr="006122D9" w:rsidRDefault="000C35F7" w:rsidP="00B845CC">
            <w:pPr>
              <w:pBdr>
                <w:left w:val="single" w:sz="18" w:space="4" w:color="C45911" w:themeColor="accent2" w:themeShade="BF"/>
              </w:pBdr>
              <w:spacing w:after="160"/>
              <w:ind w:firstLine="360"/>
              <w:rPr>
                <w:color w:val="auto"/>
              </w:rPr>
            </w:pPr>
            <w:r w:rsidRPr="006122D9">
              <w:rPr>
                <w:color w:val="auto"/>
                <w:sz w:val="20"/>
                <w:szCs w:val="20"/>
              </w:rPr>
              <w:t xml:space="preserve">This, whatever the product </w:t>
            </w:r>
            <w:proofErr w:type="spellStart"/>
            <w:r w:rsidRPr="006122D9">
              <w:rPr>
                <w:color w:val="auto"/>
                <w:sz w:val="20"/>
                <w:szCs w:val="20"/>
              </w:rPr>
              <w:t>analysed</w:t>
            </w:r>
            <w:proofErr w:type="spellEnd"/>
            <w:r w:rsidRPr="006122D9">
              <w:rPr>
                <w:color w:val="auto"/>
                <w:sz w:val="20"/>
                <w:szCs w:val="20"/>
              </w:rPr>
              <w:t xml:space="preserve"> and at the condition that the laboratory fulfills the following requirements: </w:t>
            </w:r>
          </w:p>
          <w:p w14:paraId="55CF15E9" w14:textId="77777777" w:rsidR="000C35F7" w:rsidRPr="006122D9" w:rsidRDefault="000C35F7" w:rsidP="00B845CC">
            <w:pPr>
              <w:pStyle w:val="Paragraphedeliste"/>
              <w:numPr>
                <w:ilvl w:val="0"/>
                <w:numId w:val="29"/>
              </w:numPr>
              <w:pBdr>
                <w:left w:val="single" w:sz="18" w:space="4" w:color="C45911" w:themeColor="accent2" w:themeShade="BF"/>
              </w:pBdr>
              <w:spacing w:after="160" w:line="240" w:lineRule="auto"/>
              <w:ind w:left="1080" w:right="0"/>
              <w:contextualSpacing w:val="0"/>
              <w:rPr>
                <w:color w:val="auto"/>
              </w:rPr>
            </w:pPr>
            <w:r w:rsidRPr="006122D9">
              <w:rPr>
                <w:color w:val="auto"/>
                <w:sz w:val="20"/>
                <w:szCs w:val="20"/>
              </w:rPr>
              <w:t>Limit of quantification phosphonic acid below or equal to 0,1 mg/kg</w:t>
            </w:r>
          </w:p>
          <w:p w14:paraId="04887D9D" w14:textId="77777777" w:rsidR="000C35F7" w:rsidRPr="006122D9" w:rsidRDefault="000C35F7" w:rsidP="00B845CC">
            <w:pPr>
              <w:pStyle w:val="Paragraphedeliste"/>
              <w:numPr>
                <w:ilvl w:val="0"/>
                <w:numId w:val="29"/>
              </w:numPr>
              <w:pBdr>
                <w:left w:val="single" w:sz="18" w:space="4" w:color="C45911" w:themeColor="accent2" w:themeShade="BF"/>
              </w:pBdr>
              <w:spacing w:after="160" w:line="240" w:lineRule="auto"/>
              <w:ind w:left="1080" w:right="0"/>
              <w:contextualSpacing w:val="0"/>
              <w:rPr>
                <w:color w:val="auto"/>
              </w:rPr>
            </w:pPr>
            <w:proofErr w:type="spellStart"/>
            <w:r w:rsidRPr="006122D9">
              <w:rPr>
                <w:color w:val="auto"/>
                <w:sz w:val="20"/>
                <w:szCs w:val="20"/>
              </w:rPr>
              <w:lastRenderedPageBreak/>
              <w:t>Limite</w:t>
            </w:r>
            <w:proofErr w:type="spellEnd"/>
            <w:r w:rsidRPr="006122D9">
              <w:rPr>
                <w:color w:val="auto"/>
                <w:sz w:val="20"/>
                <w:szCs w:val="20"/>
              </w:rPr>
              <w:t xml:space="preserve"> de quantification fosetyl </w:t>
            </w:r>
            <w:proofErr w:type="spellStart"/>
            <w:r w:rsidRPr="006122D9">
              <w:rPr>
                <w:color w:val="auto"/>
                <w:sz w:val="20"/>
                <w:szCs w:val="20"/>
              </w:rPr>
              <w:t>natif</w:t>
            </w:r>
            <w:proofErr w:type="spellEnd"/>
            <w:r w:rsidRPr="006122D9">
              <w:rPr>
                <w:color w:val="auto"/>
                <w:sz w:val="20"/>
                <w:szCs w:val="20"/>
              </w:rPr>
              <w:t xml:space="preserve"> below or equal to 0,01 mg/kg</w:t>
            </w:r>
          </w:p>
        </w:tc>
      </w:tr>
      <w:tr w:rsidR="000C35F7" w:rsidRPr="000C35F7" w14:paraId="185308D4" w14:textId="77777777" w:rsidTr="000761CD">
        <w:trPr>
          <w:trHeight w:val="526"/>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6FEDF806"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lastRenderedPageBreak/>
              <w:t>Germany</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750F851" w14:textId="391E8E9F" w:rsidR="000C35F7" w:rsidRPr="006122D9" w:rsidRDefault="000C35F7" w:rsidP="00B845CC">
            <w:pPr>
              <w:pBdr>
                <w:left w:val="single" w:sz="18" w:space="4" w:color="C45911" w:themeColor="accent2" w:themeShade="BF"/>
              </w:pBdr>
              <w:rPr>
                <w:color w:val="auto"/>
              </w:rPr>
            </w:pPr>
            <w:r w:rsidRPr="006122D9">
              <w:rPr>
                <w:color w:val="auto"/>
                <w:sz w:val="20"/>
                <w:szCs w:val="20"/>
              </w:rPr>
              <w:t>We do not work here in Germany with national thresholds or orientation values.</w:t>
            </w:r>
            <w:r w:rsidRPr="006122D9">
              <w:rPr>
                <w:color w:val="auto"/>
                <w:sz w:val="20"/>
                <w:szCs w:val="20"/>
              </w:rPr>
              <w:br/>
              <w:t xml:space="preserve">Contaminations with phosphonic acid are evaluated case by case, </w:t>
            </w:r>
            <w:proofErr w:type="gramStart"/>
            <w:r w:rsidRPr="006122D9">
              <w:rPr>
                <w:color w:val="auto"/>
                <w:sz w:val="20"/>
                <w:szCs w:val="20"/>
              </w:rPr>
              <w:t>taking into account</w:t>
            </w:r>
            <w:proofErr w:type="gramEnd"/>
            <w:r w:rsidRPr="006122D9">
              <w:rPr>
                <w:color w:val="auto"/>
                <w:sz w:val="20"/>
                <w:szCs w:val="20"/>
              </w:rPr>
              <w:t xml:space="preserve"> the various factors which might determine the origin of this contaminations. This is a fairly </w:t>
            </w:r>
            <w:proofErr w:type="gramStart"/>
            <w:r w:rsidRPr="006122D9">
              <w:rPr>
                <w:color w:val="auto"/>
                <w:sz w:val="20"/>
                <w:szCs w:val="20"/>
              </w:rPr>
              <w:t>time consuming</w:t>
            </w:r>
            <w:proofErr w:type="gramEnd"/>
            <w:r w:rsidRPr="006122D9">
              <w:rPr>
                <w:color w:val="auto"/>
                <w:sz w:val="20"/>
                <w:szCs w:val="20"/>
              </w:rPr>
              <w:t xml:space="preserve"> process, sand at least we are not very happy with it.</w:t>
            </w:r>
            <w:r w:rsidRPr="006122D9">
              <w:rPr>
                <w:color w:val="auto"/>
                <w:sz w:val="20"/>
                <w:szCs w:val="20"/>
              </w:rPr>
              <w:br/>
            </w:r>
            <w:proofErr w:type="spellStart"/>
            <w:r w:rsidRPr="006122D9">
              <w:rPr>
                <w:color w:val="auto"/>
                <w:sz w:val="20"/>
                <w:szCs w:val="20"/>
                <w:lang w:val="es-ES"/>
              </w:rPr>
              <w:t>Any</w:t>
            </w:r>
            <w:proofErr w:type="spellEnd"/>
            <w:r w:rsidRPr="006122D9">
              <w:rPr>
                <w:color w:val="auto"/>
                <w:sz w:val="20"/>
                <w:szCs w:val="20"/>
                <w:lang w:val="es-ES"/>
              </w:rPr>
              <w:t xml:space="preserve"> </w:t>
            </w:r>
            <w:proofErr w:type="spellStart"/>
            <w:r w:rsidRPr="006122D9">
              <w:rPr>
                <w:color w:val="auto"/>
                <w:sz w:val="20"/>
                <w:szCs w:val="20"/>
                <w:lang w:val="es-ES"/>
              </w:rPr>
              <w:t>level</w:t>
            </w:r>
            <w:proofErr w:type="spellEnd"/>
            <w:r w:rsidRPr="006122D9">
              <w:rPr>
                <w:color w:val="auto"/>
                <w:sz w:val="20"/>
                <w:szCs w:val="20"/>
                <w:lang w:val="es-ES"/>
              </w:rPr>
              <w:t xml:space="preserve"> of </w:t>
            </w:r>
            <w:proofErr w:type="spellStart"/>
            <w:r w:rsidRPr="006122D9">
              <w:rPr>
                <w:color w:val="auto"/>
                <w:sz w:val="20"/>
                <w:szCs w:val="20"/>
                <w:lang w:val="es-ES"/>
              </w:rPr>
              <w:t>contaminaton</w:t>
            </w:r>
            <w:proofErr w:type="spellEnd"/>
            <w:r w:rsidRPr="006122D9">
              <w:rPr>
                <w:color w:val="auto"/>
                <w:sz w:val="20"/>
                <w:szCs w:val="20"/>
                <w:lang w:val="es-ES"/>
              </w:rPr>
              <w:t xml:space="preserve"> </w:t>
            </w:r>
            <w:proofErr w:type="spellStart"/>
            <w:r w:rsidRPr="006122D9">
              <w:rPr>
                <w:color w:val="auto"/>
                <w:sz w:val="20"/>
                <w:szCs w:val="20"/>
                <w:lang w:val="es-ES"/>
              </w:rPr>
              <w:t>is</w:t>
            </w:r>
            <w:proofErr w:type="spellEnd"/>
            <w:r w:rsidRPr="006122D9">
              <w:rPr>
                <w:color w:val="auto"/>
                <w:sz w:val="20"/>
                <w:szCs w:val="20"/>
                <w:lang w:val="es-ES"/>
              </w:rPr>
              <w:t xml:space="preserve"> </w:t>
            </w:r>
            <w:proofErr w:type="spellStart"/>
            <w:r w:rsidRPr="006122D9">
              <w:rPr>
                <w:color w:val="auto"/>
                <w:sz w:val="20"/>
                <w:szCs w:val="20"/>
                <w:lang w:val="es-ES"/>
              </w:rPr>
              <w:t>investigated</w:t>
            </w:r>
            <w:proofErr w:type="spellEnd"/>
            <w:r w:rsidRPr="006122D9">
              <w:rPr>
                <w:color w:val="auto"/>
                <w:sz w:val="20"/>
                <w:szCs w:val="20"/>
                <w:lang w:val="es-ES"/>
              </w:rPr>
              <w:t xml:space="preserve"> </w:t>
            </w:r>
            <w:proofErr w:type="spellStart"/>
            <w:r w:rsidRPr="006122D9">
              <w:rPr>
                <w:color w:val="auto"/>
                <w:sz w:val="20"/>
                <w:szCs w:val="20"/>
                <w:lang w:val="es-ES"/>
              </w:rPr>
              <w:t>by</w:t>
            </w:r>
            <w:proofErr w:type="spellEnd"/>
            <w:r w:rsidRPr="006122D9">
              <w:rPr>
                <w:color w:val="auto"/>
                <w:sz w:val="20"/>
                <w:szCs w:val="20"/>
                <w:lang w:val="es-ES"/>
              </w:rPr>
              <w:t xml:space="preserve"> </w:t>
            </w:r>
            <w:r w:rsidR="007A4B6F">
              <w:rPr>
                <w:color w:val="auto"/>
                <w:sz w:val="20"/>
                <w:szCs w:val="20"/>
                <w:lang w:val="es-ES"/>
              </w:rPr>
              <w:t>CA/</w:t>
            </w:r>
            <w:proofErr w:type="spellStart"/>
            <w:r w:rsidR="007A4B6F">
              <w:rPr>
                <w:color w:val="auto"/>
                <w:sz w:val="20"/>
                <w:szCs w:val="20"/>
                <w:lang w:val="es-ES"/>
              </w:rPr>
              <w:t>CBs</w:t>
            </w:r>
            <w:proofErr w:type="spellEnd"/>
          </w:p>
        </w:tc>
      </w:tr>
      <w:tr w:rsidR="000C35F7" w:rsidRPr="000C35F7" w14:paraId="5CBF6727" w14:textId="77777777" w:rsidTr="000761CD">
        <w:trPr>
          <w:trHeight w:val="41"/>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448678D8"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Italy</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75D6C969"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Current National Legislation that regulates findings of </w:t>
            </w:r>
            <w:proofErr w:type="spellStart"/>
            <w:r w:rsidRPr="006122D9">
              <w:rPr>
                <w:color w:val="auto"/>
                <w:sz w:val="20"/>
                <w:szCs w:val="20"/>
              </w:rPr>
              <w:t>non authorized</w:t>
            </w:r>
            <w:proofErr w:type="spellEnd"/>
            <w:r w:rsidRPr="006122D9">
              <w:rPr>
                <w:color w:val="auto"/>
                <w:sz w:val="20"/>
                <w:szCs w:val="20"/>
              </w:rPr>
              <w:t xml:space="preserve"> substances in organic products: DM 309/2011</w:t>
            </w:r>
          </w:p>
          <w:p w14:paraId="4BF9C445" w14:textId="77777777" w:rsidR="000C35F7" w:rsidRPr="006122D9" w:rsidRDefault="000C35F7" w:rsidP="00B845CC">
            <w:pPr>
              <w:pStyle w:val="NormalWeb"/>
              <w:pBdr>
                <w:left w:val="single" w:sz="18" w:space="4" w:color="C45911" w:themeColor="accent2" w:themeShade="BF"/>
              </w:pBdr>
            </w:pPr>
            <w:r w:rsidRPr="006122D9">
              <w:rPr>
                <w:sz w:val="20"/>
                <w:szCs w:val="20"/>
              </w:rPr>
              <w:t>In process to be published new Decree “</w:t>
            </w:r>
            <w:proofErr w:type="spellStart"/>
            <w:r w:rsidRPr="006122D9">
              <w:rPr>
                <w:i/>
                <w:iCs/>
                <w:sz w:val="20"/>
                <w:szCs w:val="20"/>
              </w:rPr>
              <w:t>Modifica</w:t>
            </w:r>
            <w:proofErr w:type="spellEnd"/>
            <w:r w:rsidRPr="006122D9">
              <w:rPr>
                <w:i/>
                <w:iCs/>
                <w:sz w:val="20"/>
                <w:szCs w:val="20"/>
              </w:rPr>
              <w:t xml:space="preserve"> del </w:t>
            </w:r>
            <w:proofErr w:type="spellStart"/>
            <w:r w:rsidRPr="006122D9">
              <w:rPr>
                <w:i/>
                <w:iCs/>
                <w:sz w:val="20"/>
                <w:szCs w:val="20"/>
              </w:rPr>
              <w:t>Decreto</w:t>
            </w:r>
            <w:proofErr w:type="spellEnd"/>
            <w:r w:rsidRPr="006122D9">
              <w:rPr>
                <w:i/>
                <w:iCs/>
                <w:sz w:val="20"/>
                <w:szCs w:val="20"/>
              </w:rPr>
              <w:t xml:space="preserve"> </w:t>
            </w:r>
            <w:proofErr w:type="spellStart"/>
            <w:r w:rsidRPr="006122D9">
              <w:rPr>
                <w:i/>
                <w:iCs/>
                <w:sz w:val="20"/>
                <w:szCs w:val="20"/>
              </w:rPr>
              <w:t>ministeriale</w:t>
            </w:r>
            <w:proofErr w:type="spellEnd"/>
            <w:r w:rsidRPr="006122D9">
              <w:rPr>
                <w:i/>
                <w:iCs/>
                <w:sz w:val="20"/>
                <w:szCs w:val="20"/>
              </w:rPr>
              <w:t xml:space="preserve"> 13 </w:t>
            </w:r>
            <w:proofErr w:type="spellStart"/>
            <w:r w:rsidRPr="006122D9">
              <w:rPr>
                <w:i/>
                <w:iCs/>
                <w:sz w:val="20"/>
                <w:szCs w:val="20"/>
              </w:rPr>
              <w:t>gennaio</w:t>
            </w:r>
            <w:proofErr w:type="spellEnd"/>
            <w:r w:rsidRPr="006122D9">
              <w:rPr>
                <w:i/>
                <w:iCs/>
                <w:sz w:val="20"/>
                <w:szCs w:val="20"/>
              </w:rPr>
              <w:t xml:space="preserve"> 2011, n. 309 </w:t>
            </w:r>
            <w:proofErr w:type="spellStart"/>
            <w:r w:rsidRPr="006122D9">
              <w:rPr>
                <w:i/>
                <w:iCs/>
                <w:sz w:val="20"/>
                <w:szCs w:val="20"/>
              </w:rPr>
              <w:t>Contaminazione</w:t>
            </w:r>
            <w:proofErr w:type="spellEnd"/>
            <w:r w:rsidRPr="006122D9">
              <w:rPr>
                <w:i/>
                <w:iCs/>
                <w:sz w:val="20"/>
                <w:szCs w:val="20"/>
              </w:rPr>
              <w:t xml:space="preserve"> </w:t>
            </w:r>
            <w:proofErr w:type="spellStart"/>
            <w:r w:rsidRPr="006122D9">
              <w:rPr>
                <w:i/>
                <w:iCs/>
                <w:sz w:val="20"/>
                <w:szCs w:val="20"/>
              </w:rPr>
              <w:t>accidentali</w:t>
            </w:r>
            <w:proofErr w:type="spellEnd"/>
            <w:r w:rsidRPr="006122D9">
              <w:rPr>
                <w:i/>
                <w:iCs/>
                <w:sz w:val="20"/>
                <w:szCs w:val="20"/>
              </w:rPr>
              <w:t xml:space="preserve"> e </w:t>
            </w:r>
            <w:proofErr w:type="spellStart"/>
            <w:r w:rsidRPr="006122D9">
              <w:rPr>
                <w:i/>
                <w:iCs/>
                <w:sz w:val="20"/>
                <w:szCs w:val="20"/>
              </w:rPr>
              <w:t>tecnicamente</w:t>
            </w:r>
            <w:proofErr w:type="spellEnd"/>
            <w:r w:rsidRPr="006122D9">
              <w:rPr>
                <w:i/>
                <w:iCs/>
                <w:sz w:val="20"/>
                <w:szCs w:val="20"/>
              </w:rPr>
              <w:t xml:space="preserve"> </w:t>
            </w:r>
            <w:proofErr w:type="spellStart"/>
            <w:r w:rsidRPr="006122D9">
              <w:rPr>
                <w:i/>
                <w:iCs/>
                <w:sz w:val="20"/>
                <w:szCs w:val="20"/>
              </w:rPr>
              <w:t>inevitabili</w:t>
            </w:r>
            <w:proofErr w:type="spellEnd"/>
            <w:r w:rsidRPr="006122D9">
              <w:rPr>
                <w:i/>
                <w:iCs/>
                <w:sz w:val="20"/>
                <w:szCs w:val="20"/>
              </w:rPr>
              <w:t xml:space="preserve"> di </w:t>
            </w:r>
            <w:proofErr w:type="spellStart"/>
            <w:r w:rsidRPr="006122D9">
              <w:rPr>
                <w:i/>
                <w:iCs/>
                <w:sz w:val="20"/>
                <w:szCs w:val="20"/>
              </w:rPr>
              <w:t>prodotti</w:t>
            </w:r>
            <w:proofErr w:type="spellEnd"/>
            <w:r w:rsidRPr="006122D9">
              <w:rPr>
                <w:i/>
                <w:iCs/>
                <w:sz w:val="20"/>
                <w:szCs w:val="20"/>
              </w:rPr>
              <w:t xml:space="preserve"> </w:t>
            </w:r>
            <w:proofErr w:type="spellStart"/>
            <w:r w:rsidRPr="006122D9">
              <w:rPr>
                <w:i/>
                <w:iCs/>
                <w:sz w:val="20"/>
                <w:szCs w:val="20"/>
              </w:rPr>
              <w:t>fitosanitari</w:t>
            </w:r>
            <w:proofErr w:type="spellEnd"/>
            <w:r w:rsidRPr="006122D9">
              <w:rPr>
                <w:i/>
                <w:iCs/>
                <w:sz w:val="20"/>
                <w:szCs w:val="20"/>
              </w:rPr>
              <w:t xml:space="preserve"> in </w:t>
            </w:r>
            <w:proofErr w:type="spellStart"/>
            <w:r w:rsidRPr="006122D9">
              <w:rPr>
                <w:i/>
                <w:iCs/>
                <w:sz w:val="20"/>
                <w:szCs w:val="20"/>
              </w:rPr>
              <w:t>agricoltura</w:t>
            </w:r>
            <w:proofErr w:type="spellEnd"/>
            <w:r w:rsidRPr="006122D9">
              <w:rPr>
                <w:i/>
                <w:iCs/>
                <w:sz w:val="20"/>
                <w:szCs w:val="20"/>
              </w:rPr>
              <w:t xml:space="preserve"> </w:t>
            </w:r>
            <w:proofErr w:type="spellStart"/>
            <w:r w:rsidRPr="006122D9">
              <w:rPr>
                <w:sz w:val="20"/>
                <w:szCs w:val="20"/>
              </w:rPr>
              <w:t>biologica</w:t>
            </w:r>
            <w:proofErr w:type="spellEnd"/>
            <w:proofErr w:type="gramStart"/>
            <w:r w:rsidRPr="006122D9">
              <w:rPr>
                <w:sz w:val="20"/>
                <w:szCs w:val="20"/>
              </w:rPr>
              <w:t>” .</w:t>
            </w:r>
            <w:proofErr w:type="gramEnd"/>
            <w:r w:rsidRPr="006122D9">
              <w:rPr>
                <w:sz w:val="20"/>
                <w:szCs w:val="20"/>
              </w:rPr>
              <w:t xml:space="preserve"> It fixes the new limit of decertification for </w:t>
            </w:r>
            <w:proofErr w:type="spellStart"/>
            <w:r w:rsidRPr="006122D9">
              <w:rPr>
                <w:sz w:val="20"/>
                <w:szCs w:val="20"/>
              </w:rPr>
              <w:t>fosfonic</w:t>
            </w:r>
            <w:proofErr w:type="spellEnd"/>
            <w:r w:rsidRPr="006122D9">
              <w:rPr>
                <w:sz w:val="20"/>
                <w:szCs w:val="20"/>
              </w:rPr>
              <w:t>/</w:t>
            </w:r>
            <w:proofErr w:type="spellStart"/>
            <w:r w:rsidRPr="006122D9">
              <w:rPr>
                <w:sz w:val="20"/>
                <w:szCs w:val="20"/>
              </w:rPr>
              <w:t>phosphourous</w:t>
            </w:r>
            <w:proofErr w:type="spellEnd"/>
            <w:r w:rsidRPr="006122D9">
              <w:rPr>
                <w:sz w:val="20"/>
                <w:szCs w:val="20"/>
              </w:rPr>
              <w:t xml:space="preserve"> acid at 0,05 ppm and </w:t>
            </w:r>
            <w:proofErr w:type="spellStart"/>
            <w:r w:rsidRPr="006122D9">
              <w:rPr>
                <w:sz w:val="20"/>
                <w:szCs w:val="20"/>
              </w:rPr>
              <w:t>etilphosfonic</w:t>
            </w:r>
            <w:proofErr w:type="spellEnd"/>
            <w:r w:rsidRPr="006122D9">
              <w:rPr>
                <w:sz w:val="20"/>
                <w:szCs w:val="20"/>
              </w:rPr>
              <w:t xml:space="preserve"> (Fosetyl </w:t>
            </w:r>
            <w:proofErr w:type="spellStart"/>
            <w:proofErr w:type="gramStart"/>
            <w:r w:rsidRPr="006122D9">
              <w:rPr>
                <w:sz w:val="20"/>
                <w:szCs w:val="20"/>
              </w:rPr>
              <w:t>Alumnium</w:t>
            </w:r>
            <w:proofErr w:type="spellEnd"/>
            <w:r w:rsidRPr="006122D9">
              <w:rPr>
                <w:sz w:val="20"/>
                <w:szCs w:val="20"/>
              </w:rPr>
              <w:t>)  acid</w:t>
            </w:r>
            <w:proofErr w:type="gramEnd"/>
            <w:r w:rsidRPr="006122D9">
              <w:rPr>
                <w:sz w:val="20"/>
                <w:szCs w:val="20"/>
              </w:rPr>
              <w:t xml:space="preserve"> at 0,01 ppm for decertification. Till on next 31.12.2022 the limit shall 0,5 ppm for the annual crop and 1 ppm for the perennials. </w:t>
            </w:r>
          </w:p>
          <w:p w14:paraId="47EB601C" w14:textId="77777777" w:rsidR="000C35F7" w:rsidRPr="006122D9" w:rsidRDefault="000C35F7" w:rsidP="00B845CC">
            <w:pPr>
              <w:pStyle w:val="NormalWeb"/>
              <w:pBdr>
                <w:left w:val="single" w:sz="18" w:space="4" w:color="C45911" w:themeColor="accent2" w:themeShade="BF"/>
              </w:pBdr>
            </w:pPr>
            <w:r w:rsidRPr="006122D9">
              <w:rPr>
                <w:sz w:val="20"/>
                <w:szCs w:val="20"/>
              </w:rPr>
              <w:t xml:space="preserve">For the new companies that will enter in the organic sector after the decree's publication will be possible to </w:t>
            </w:r>
            <w:proofErr w:type="spellStart"/>
            <w:r w:rsidRPr="006122D9">
              <w:rPr>
                <w:sz w:val="20"/>
                <w:szCs w:val="20"/>
              </w:rPr>
              <w:t>mantain</w:t>
            </w:r>
            <w:proofErr w:type="spellEnd"/>
            <w:r w:rsidRPr="006122D9">
              <w:rPr>
                <w:sz w:val="20"/>
                <w:szCs w:val="20"/>
              </w:rPr>
              <w:t xml:space="preserve"> the limit for the perennial crops (1 ppm) for not more 24 months only if the companies will monitor their cultivation about the presence of </w:t>
            </w:r>
            <w:proofErr w:type="spellStart"/>
            <w:r w:rsidRPr="006122D9">
              <w:rPr>
                <w:sz w:val="20"/>
                <w:szCs w:val="20"/>
              </w:rPr>
              <w:t>fosfonic</w:t>
            </w:r>
            <w:proofErr w:type="spellEnd"/>
            <w:r w:rsidRPr="006122D9">
              <w:rPr>
                <w:sz w:val="20"/>
                <w:szCs w:val="20"/>
              </w:rPr>
              <w:t xml:space="preserve"> acid in the wood of the trees</w:t>
            </w:r>
          </w:p>
          <w:p w14:paraId="2BD2F23B" w14:textId="77777777" w:rsidR="000C35F7" w:rsidRPr="006122D9" w:rsidRDefault="000C35F7" w:rsidP="00B845CC">
            <w:pPr>
              <w:pStyle w:val="NormalWeb"/>
              <w:pBdr>
                <w:left w:val="single" w:sz="18" w:space="4" w:color="C45911" w:themeColor="accent2" w:themeShade="BF"/>
              </w:pBdr>
            </w:pPr>
            <w:r w:rsidRPr="006122D9">
              <w:rPr>
                <w:sz w:val="20"/>
                <w:szCs w:val="20"/>
              </w:rPr>
              <w:t xml:space="preserve">For grapes, wines, musts the decertification limit of </w:t>
            </w:r>
            <w:proofErr w:type="spellStart"/>
            <w:r w:rsidRPr="006122D9">
              <w:rPr>
                <w:sz w:val="20"/>
                <w:szCs w:val="20"/>
              </w:rPr>
              <w:t>etilfosfonic</w:t>
            </w:r>
            <w:proofErr w:type="spellEnd"/>
            <w:r w:rsidRPr="006122D9">
              <w:rPr>
                <w:sz w:val="20"/>
                <w:szCs w:val="20"/>
              </w:rPr>
              <w:t xml:space="preserve"> acid is 0,05 ppm and not 0,01 ppm as for all other products</w:t>
            </w:r>
          </w:p>
          <w:p w14:paraId="56A39607" w14:textId="77777777" w:rsidR="000C35F7" w:rsidRPr="006122D9" w:rsidRDefault="000C35F7" w:rsidP="00B845CC">
            <w:pPr>
              <w:pStyle w:val="Paragraphedeliste"/>
              <w:numPr>
                <w:ilvl w:val="0"/>
                <w:numId w:val="30"/>
              </w:numPr>
              <w:pBdr>
                <w:left w:val="single" w:sz="18" w:space="4" w:color="C45911" w:themeColor="accent2" w:themeShade="BF"/>
              </w:pBdr>
              <w:spacing w:after="0" w:line="240" w:lineRule="auto"/>
              <w:ind w:right="0"/>
              <w:contextualSpacing w:val="0"/>
              <w:rPr>
                <w:color w:val="auto"/>
              </w:rPr>
            </w:pPr>
            <w:r w:rsidRPr="006122D9">
              <w:rPr>
                <w:color w:val="auto"/>
                <w:sz w:val="20"/>
                <w:szCs w:val="20"/>
              </w:rPr>
              <w:t xml:space="preserve">For processed </w:t>
            </w:r>
            <w:proofErr w:type="gramStart"/>
            <w:r w:rsidRPr="006122D9">
              <w:rPr>
                <w:color w:val="auto"/>
                <w:sz w:val="20"/>
                <w:szCs w:val="20"/>
              </w:rPr>
              <w:t>foods</w:t>
            </w:r>
            <w:proofErr w:type="gramEnd"/>
            <w:r w:rsidRPr="006122D9">
              <w:rPr>
                <w:color w:val="auto"/>
                <w:sz w:val="20"/>
                <w:szCs w:val="20"/>
              </w:rPr>
              <w:t xml:space="preserve"> these limits have to be calculated considering the concentration/dilution factors and the composition</w:t>
            </w:r>
          </w:p>
        </w:tc>
      </w:tr>
      <w:tr w:rsidR="000C35F7" w:rsidRPr="000C35F7" w14:paraId="7B245903" w14:textId="77777777" w:rsidTr="000761CD">
        <w:trPr>
          <w:trHeight w:val="1422"/>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35E5307D"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Ireland</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48205C6"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In Ireland we have to investigate any positive detections, with limit of detection increasingly advanced, this means even 0.3% of the MRL is investigated.</w:t>
            </w:r>
            <w:r w:rsidRPr="006122D9">
              <w:rPr>
                <w:color w:val="auto"/>
                <w:sz w:val="20"/>
                <w:szCs w:val="20"/>
              </w:rPr>
              <w:br/>
              <w:t>However, above 10% of the MRL the product is automatically put on hold until outcome of the investigation. This can and has resulted in decertification of product.</w:t>
            </w:r>
            <w:r w:rsidRPr="006122D9">
              <w:rPr>
                <w:color w:val="auto"/>
                <w:sz w:val="20"/>
                <w:szCs w:val="20"/>
              </w:rPr>
              <w:br/>
              <w:t>Another non-regulatory issue are the specifications of retailers (supermarkets) who are refusing products if any residue found, this is especially relevant to horticulture. Therefore, regardless of the level as a proportion of the MRL, product may be approved as organic by the CB, but not by retailer specifications.</w:t>
            </w:r>
          </w:p>
        </w:tc>
      </w:tr>
      <w:tr w:rsidR="000C35F7" w:rsidRPr="000C35F7" w14:paraId="44FD3B88" w14:textId="77777777" w:rsidTr="000761CD">
        <w:trPr>
          <w:trHeight w:val="41"/>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3C77D15C"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Netherlands</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5BA78745"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The product will not automatically loose its organic status. Skal has to investigate each residue finding, investigation doesn’t always </w:t>
            </w:r>
            <w:proofErr w:type="gramStart"/>
            <w:r w:rsidRPr="006122D9">
              <w:rPr>
                <w:color w:val="auto"/>
                <w:sz w:val="20"/>
                <w:szCs w:val="20"/>
              </w:rPr>
              <w:t>means</w:t>
            </w:r>
            <w:proofErr w:type="gramEnd"/>
            <w:r w:rsidRPr="006122D9">
              <w:rPr>
                <w:color w:val="auto"/>
                <w:sz w:val="20"/>
                <w:szCs w:val="20"/>
              </w:rPr>
              <w:t xml:space="preserve"> a complete notification to 3rd country but also could be closed based on available information. Only when NL is notified by other EU country </w:t>
            </w:r>
            <w:proofErr w:type="gramStart"/>
            <w:r w:rsidRPr="006122D9">
              <w:rPr>
                <w:color w:val="auto"/>
                <w:sz w:val="20"/>
                <w:szCs w:val="20"/>
              </w:rPr>
              <w:t>are</w:t>
            </w:r>
            <w:proofErr w:type="gramEnd"/>
            <w:r w:rsidRPr="006122D9">
              <w:rPr>
                <w:color w:val="auto"/>
                <w:sz w:val="20"/>
                <w:szCs w:val="20"/>
              </w:rPr>
              <w:t xml:space="preserve"> we obligated to notify the CB in 3rd country by OFIS.  </w:t>
            </w:r>
          </w:p>
        </w:tc>
      </w:tr>
      <w:tr w:rsidR="000C35F7" w:rsidRPr="000C35F7" w14:paraId="35A7161E" w14:textId="77777777" w:rsidTr="000761CD">
        <w:trPr>
          <w:trHeight w:val="41"/>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41E1A59A"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Norway</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089ACC95" w14:textId="77777777" w:rsidR="000C35F7" w:rsidRPr="006122D9" w:rsidRDefault="000C35F7" w:rsidP="00B845CC">
            <w:pPr>
              <w:pBdr>
                <w:left w:val="single" w:sz="18" w:space="4" w:color="C45911" w:themeColor="accent2" w:themeShade="BF"/>
              </w:pBdr>
              <w:rPr>
                <w:color w:val="auto"/>
                <w:sz w:val="20"/>
                <w:szCs w:val="20"/>
              </w:rPr>
            </w:pPr>
            <w:r w:rsidRPr="006122D9">
              <w:rPr>
                <w:color w:val="auto"/>
                <w:sz w:val="20"/>
                <w:szCs w:val="20"/>
              </w:rPr>
              <w:t>Norway does it the same way as Denmark:</w:t>
            </w:r>
            <w:r w:rsidRPr="006122D9">
              <w:rPr>
                <w:color w:val="auto"/>
                <w:sz w:val="20"/>
                <w:szCs w:val="20"/>
              </w:rPr>
              <w:br/>
              <w:t xml:space="preserve">Any presence leads to an investigation. The products are not decertified during </w:t>
            </w:r>
            <w:proofErr w:type="gramStart"/>
            <w:r w:rsidRPr="006122D9">
              <w:rPr>
                <w:color w:val="auto"/>
                <w:sz w:val="20"/>
                <w:szCs w:val="20"/>
              </w:rPr>
              <w:t>investigation</w:t>
            </w:r>
            <w:proofErr w:type="gramEnd"/>
            <w:r w:rsidRPr="006122D9">
              <w:rPr>
                <w:color w:val="auto"/>
                <w:sz w:val="20"/>
                <w:szCs w:val="20"/>
              </w:rPr>
              <w:t xml:space="preserve"> but they cannot enter the market during the investigation.</w:t>
            </w:r>
          </w:p>
        </w:tc>
      </w:tr>
      <w:tr w:rsidR="000C35F7" w:rsidRPr="000C35F7" w14:paraId="415AA121" w14:textId="77777777" w:rsidTr="000761CD">
        <w:trPr>
          <w:trHeight w:val="217"/>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66085A42"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lastRenderedPageBreak/>
              <w:t>Poland</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97B7C40"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No national rules and case by case </w:t>
            </w:r>
            <w:proofErr w:type="spellStart"/>
            <w:r w:rsidRPr="006122D9">
              <w:rPr>
                <w:color w:val="auto"/>
                <w:sz w:val="20"/>
                <w:szCs w:val="20"/>
              </w:rPr>
              <w:t>approach.After</w:t>
            </w:r>
            <w:proofErr w:type="spellEnd"/>
            <w:r w:rsidRPr="006122D9">
              <w:rPr>
                <w:color w:val="auto"/>
                <w:sz w:val="20"/>
                <w:szCs w:val="20"/>
              </w:rPr>
              <w:t xml:space="preserve"> the high pressure of the supervision </w:t>
            </w:r>
            <w:proofErr w:type="spellStart"/>
            <w:r w:rsidRPr="006122D9">
              <w:rPr>
                <w:color w:val="auto"/>
                <w:sz w:val="20"/>
                <w:szCs w:val="20"/>
              </w:rPr>
              <w:t>auhority</w:t>
            </w:r>
            <w:proofErr w:type="spellEnd"/>
            <w:r w:rsidRPr="006122D9">
              <w:rPr>
                <w:color w:val="auto"/>
                <w:sz w:val="20"/>
                <w:szCs w:val="20"/>
              </w:rPr>
              <w:t xml:space="preserve"> on decertification  in every case, in 2017 we have </w:t>
            </w:r>
            <w:proofErr w:type="spellStart"/>
            <w:r w:rsidRPr="006122D9">
              <w:rPr>
                <w:color w:val="auto"/>
                <w:sz w:val="20"/>
                <w:szCs w:val="20"/>
              </w:rPr>
              <w:t>organised</w:t>
            </w:r>
            <w:proofErr w:type="spellEnd"/>
            <w:r w:rsidRPr="006122D9">
              <w:rPr>
                <w:color w:val="auto"/>
                <w:sz w:val="20"/>
                <w:szCs w:val="20"/>
              </w:rPr>
              <w:t xml:space="preserve"> two lectures and one opinion of  a professor, and finally our supervision authority has understood that  that issue is not black or white. Other problem:  the big </w:t>
            </w:r>
            <w:proofErr w:type="spellStart"/>
            <w:r w:rsidRPr="006122D9">
              <w:rPr>
                <w:color w:val="auto"/>
                <w:sz w:val="20"/>
                <w:szCs w:val="20"/>
              </w:rPr>
              <w:t>differencies</w:t>
            </w:r>
            <w:proofErr w:type="spellEnd"/>
            <w:r w:rsidRPr="006122D9">
              <w:rPr>
                <w:color w:val="auto"/>
                <w:sz w:val="20"/>
                <w:szCs w:val="20"/>
              </w:rPr>
              <w:t xml:space="preserve"> of the test results of the </w:t>
            </w:r>
            <w:proofErr w:type="gramStart"/>
            <w:r w:rsidRPr="006122D9">
              <w:rPr>
                <w:color w:val="auto"/>
                <w:sz w:val="20"/>
                <w:szCs w:val="20"/>
              </w:rPr>
              <w:t>samples  from</w:t>
            </w:r>
            <w:proofErr w:type="gramEnd"/>
            <w:r w:rsidRPr="006122D9">
              <w:rPr>
                <w:color w:val="auto"/>
                <w:sz w:val="20"/>
                <w:szCs w:val="20"/>
              </w:rPr>
              <w:t xml:space="preserve"> the same lot in different laboratories. !!!!</w:t>
            </w:r>
          </w:p>
        </w:tc>
      </w:tr>
      <w:tr w:rsidR="000C35F7" w:rsidRPr="000C35F7" w14:paraId="36C73D2B" w14:textId="77777777" w:rsidTr="000761CD">
        <w:trPr>
          <w:trHeight w:val="41"/>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4CE44ED2"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Spain</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14:paraId="6DB0B457" w14:textId="77777777" w:rsidR="000C35F7" w:rsidRPr="006122D9" w:rsidRDefault="000C35F7" w:rsidP="00B845CC">
            <w:pPr>
              <w:pBdr>
                <w:left w:val="single" w:sz="18" w:space="4" w:color="C45911" w:themeColor="accent2" w:themeShade="BF"/>
              </w:pBdr>
              <w:rPr>
                <w:color w:val="auto"/>
                <w:sz w:val="20"/>
                <w:szCs w:val="20"/>
              </w:rPr>
            </w:pPr>
            <w:r w:rsidRPr="006122D9">
              <w:rPr>
                <w:color w:val="auto"/>
                <w:sz w:val="20"/>
                <w:szCs w:val="20"/>
              </w:rPr>
              <w:t xml:space="preserve">There´s no national rules or proposal for harmonization </w:t>
            </w:r>
            <w:proofErr w:type="gramStart"/>
            <w:r w:rsidRPr="006122D9">
              <w:rPr>
                <w:color w:val="auto"/>
                <w:sz w:val="20"/>
                <w:szCs w:val="20"/>
              </w:rPr>
              <w:t>at the moment</w:t>
            </w:r>
            <w:proofErr w:type="gramEnd"/>
            <w:r w:rsidRPr="006122D9">
              <w:rPr>
                <w:color w:val="auto"/>
                <w:sz w:val="20"/>
                <w:szCs w:val="20"/>
              </w:rPr>
              <w:t xml:space="preserve"> although Competent Authorities are coordinated through the Ministry Coordination Board (MECOECO). Some Competent Authorities consider phosphonic acid as any other </w:t>
            </w:r>
            <w:proofErr w:type="spellStart"/>
            <w:r w:rsidRPr="006122D9">
              <w:rPr>
                <w:color w:val="auto"/>
                <w:sz w:val="20"/>
                <w:szCs w:val="20"/>
              </w:rPr>
              <w:t>non authorized</w:t>
            </w:r>
            <w:proofErr w:type="spellEnd"/>
            <w:r w:rsidRPr="006122D9">
              <w:rPr>
                <w:color w:val="auto"/>
                <w:sz w:val="20"/>
                <w:szCs w:val="20"/>
              </w:rPr>
              <w:t xml:space="preserve"> substance and every detection above LC should be investigated after blocking the market of the affected lots. For example, in the case of CCPAE (Control Authority in Cataluña), upon detection ≥ 0.01 ppm, appropriate investigations begin and depending on the batch is downgraded or not. If the detection is &lt; 0.01 ppm, the operator is asked to investigate themselves and on the next inspection will be verified. Operator risk increases in both cases.</w:t>
            </w:r>
          </w:p>
          <w:p w14:paraId="2F035695" w14:textId="77777777" w:rsidR="000C35F7" w:rsidRPr="006122D9" w:rsidRDefault="000C35F7" w:rsidP="00B845CC">
            <w:pPr>
              <w:pBdr>
                <w:left w:val="single" w:sz="18" w:space="4" w:color="C45911" w:themeColor="accent2" w:themeShade="BF"/>
              </w:pBdr>
              <w:rPr>
                <w:color w:val="auto"/>
                <w:sz w:val="20"/>
                <w:szCs w:val="20"/>
              </w:rPr>
            </w:pPr>
          </w:p>
          <w:p w14:paraId="2E1D580A"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In May 2020 Andalusia Region has developed specific regulation</w:t>
            </w:r>
            <w:r w:rsidRPr="006122D9">
              <w:rPr>
                <w:color w:val="auto"/>
              </w:rPr>
              <w:t xml:space="preserve"> </w:t>
            </w:r>
            <w:hyperlink r:id="rId23" w:history="1">
              <w:r w:rsidRPr="006122D9">
                <w:rPr>
                  <w:rStyle w:val="Lienhypertexte"/>
                  <w:color w:val="auto"/>
                  <w:sz w:val="20"/>
                  <w:szCs w:val="20"/>
                </w:rPr>
                <w:t>https://www.juntadeandalucia.es/export/drupaljda/ECO20_200521_Circular_1_2020_Fosfonatos_DGIICA-1.1-1_firmada.pdf</w:t>
              </w:r>
            </w:hyperlink>
            <w:r w:rsidRPr="006122D9">
              <w:rPr>
                <w:color w:val="auto"/>
                <w:sz w:val="20"/>
                <w:szCs w:val="20"/>
              </w:rPr>
              <w:t xml:space="preserve"> where catalogue of measures apply although in case of no irregularity found in the investigation, the lot could be released for this very first time as organic but the operator comes into a high risk control plan.. </w:t>
            </w:r>
          </w:p>
        </w:tc>
      </w:tr>
      <w:tr w:rsidR="000C35F7" w:rsidRPr="000C35F7" w14:paraId="74AA7403" w14:textId="77777777" w:rsidTr="000761CD">
        <w:trPr>
          <w:trHeight w:val="147"/>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148263AE"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Sweden</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936C181"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In Sweden there are no national rules for phosphonic acid. Instead there is a case by case rule that is applied. Depending on expertise advice it´s decided to stop product from entering market during investigation or not.</w:t>
            </w:r>
          </w:p>
        </w:tc>
      </w:tr>
      <w:tr w:rsidR="000C35F7" w:rsidRPr="000C35F7" w14:paraId="6C61E334" w14:textId="77777777" w:rsidTr="000761CD">
        <w:trPr>
          <w:trHeight w:val="1097"/>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4A31847C"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Switzerland</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8B46A60" w14:textId="42FB1C7D" w:rsidR="000C35F7" w:rsidRPr="006122D9" w:rsidRDefault="000C35F7" w:rsidP="00B845CC">
            <w:pPr>
              <w:pBdr>
                <w:left w:val="single" w:sz="18" w:space="4" w:color="C45911" w:themeColor="accent2" w:themeShade="BF"/>
              </w:pBdr>
              <w:rPr>
                <w:color w:val="auto"/>
              </w:rPr>
            </w:pPr>
            <w:r w:rsidRPr="006122D9">
              <w:rPr>
                <w:color w:val="auto"/>
                <w:sz w:val="20"/>
                <w:szCs w:val="20"/>
              </w:rPr>
              <w:t xml:space="preserve">Our legal situation is same as in Germany (individual case by case decisions). </w:t>
            </w:r>
            <w:proofErr w:type="spellStart"/>
            <w:r w:rsidRPr="006122D9">
              <w:rPr>
                <w:color w:val="auto"/>
                <w:sz w:val="20"/>
                <w:szCs w:val="20"/>
              </w:rPr>
              <w:t>FiBL</w:t>
            </w:r>
            <w:proofErr w:type="spellEnd"/>
            <w:r w:rsidRPr="006122D9">
              <w:rPr>
                <w:color w:val="auto"/>
                <w:sz w:val="20"/>
                <w:szCs w:val="20"/>
              </w:rPr>
              <w:t xml:space="preserve"> has published an interesting study about residues of </w:t>
            </w:r>
            <w:proofErr w:type="spellStart"/>
            <w:r w:rsidRPr="006122D9">
              <w:rPr>
                <w:color w:val="auto"/>
                <w:sz w:val="20"/>
                <w:szCs w:val="20"/>
              </w:rPr>
              <w:t>phosophonic</w:t>
            </w:r>
            <w:proofErr w:type="spellEnd"/>
            <w:r w:rsidRPr="006122D9">
              <w:rPr>
                <w:color w:val="auto"/>
                <w:sz w:val="20"/>
                <w:szCs w:val="20"/>
              </w:rPr>
              <w:t xml:space="preserve"> acid in wine grapes after conversion to organic. In the study was one farmer with 0.36 mg phosphonic acid in grapes, 5 years after conversion, means 5 years after last legal use of fungicides with phosphonic acid. You can find the study (only </w:t>
            </w:r>
            <w:proofErr w:type="spellStart"/>
            <w:r w:rsidRPr="006122D9">
              <w:rPr>
                <w:color w:val="auto"/>
                <w:sz w:val="20"/>
                <w:szCs w:val="20"/>
              </w:rPr>
              <w:t>german</w:t>
            </w:r>
            <w:proofErr w:type="spellEnd"/>
            <w:r w:rsidRPr="006122D9">
              <w:rPr>
                <w:color w:val="auto"/>
                <w:sz w:val="20"/>
                <w:szCs w:val="20"/>
              </w:rPr>
              <w:t xml:space="preserve"> and </w:t>
            </w:r>
            <w:proofErr w:type="spellStart"/>
            <w:r w:rsidRPr="006122D9">
              <w:rPr>
                <w:color w:val="auto"/>
                <w:sz w:val="20"/>
                <w:szCs w:val="20"/>
              </w:rPr>
              <w:t>french</w:t>
            </w:r>
            <w:proofErr w:type="spellEnd"/>
            <w:r w:rsidRPr="006122D9">
              <w:rPr>
                <w:color w:val="auto"/>
                <w:sz w:val="20"/>
                <w:szCs w:val="20"/>
              </w:rPr>
              <w:t xml:space="preserve">) in organic e-prints: </w:t>
            </w:r>
            <w:hyperlink r:id="rId24" w:history="1">
              <w:r w:rsidRPr="006122D9">
                <w:rPr>
                  <w:rStyle w:val="Lienhypertexte"/>
                  <w:color w:val="auto"/>
                  <w:sz w:val="20"/>
                  <w:szCs w:val="20"/>
                </w:rPr>
                <w:t>https://orgprints.org/36455/</w:t>
              </w:r>
            </w:hyperlink>
            <w:r w:rsidRPr="006122D9">
              <w:rPr>
                <w:color w:val="auto"/>
                <w:sz w:val="20"/>
                <w:szCs w:val="20"/>
              </w:rPr>
              <w:br/>
              <w:t xml:space="preserve">in Switzerland </w:t>
            </w:r>
            <w:r w:rsidR="007A4B6F">
              <w:rPr>
                <w:color w:val="auto"/>
                <w:sz w:val="20"/>
                <w:szCs w:val="20"/>
              </w:rPr>
              <w:t>CA/CBs</w:t>
            </w:r>
            <w:r w:rsidRPr="006122D9">
              <w:rPr>
                <w:color w:val="auto"/>
                <w:sz w:val="20"/>
                <w:szCs w:val="20"/>
              </w:rPr>
              <w:t xml:space="preserve"> </w:t>
            </w:r>
            <w:proofErr w:type="spellStart"/>
            <w:r w:rsidRPr="006122D9">
              <w:rPr>
                <w:color w:val="auto"/>
                <w:sz w:val="20"/>
                <w:szCs w:val="20"/>
              </w:rPr>
              <w:t>allways</w:t>
            </w:r>
            <w:proofErr w:type="spellEnd"/>
            <w:r w:rsidRPr="006122D9">
              <w:rPr>
                <w:color w:val="auto"/>
                <w:sz w:val="20"/>
                <w:szCs w:val="20"/>
              </w:rPr>
              <w:t xml:space="preserve"> have to investigate above 0.01. </w:t>
            </w:r>
          </w:p>
        </w:tc>
      </w:tr>
      <w:tr w:rsidR="000C35F7" w:rsidRPr="000C35F7" w14:paraId="5C195FCB" w14:textId="77777777" w:rsidTr="000761CD">
        <w:trPr>
          <w:trHeight w:val="698"/>
          <w:tblCellSpacing w:w="22" w:type="dxa"/>
        </w:trPr>
        <w:tc>
          <w:tcPr>
            <w:tcW w:w="770" w:type="dxa"/>
            <w:tcBorders>
              <w:top w:val="single" w:sz="8" w:space="0" w:color="auto"/>
              <w:left w:val="single" w:sz="18" w:space="0" w:color="C45911"/>
              <w:bottom w:val="single" w:sz="8" w:space="0" w:color="auto"/>
              <w:right w:val="single" w:sz="8" w:space="0" w:color="auto"/>
            </w:tcBorders>
            <w:shd w:val="clear" w:color="auto" w:fill="auto"/>
            <w:tcMar>
              <w:top w:w="15" w:type="dxa"/>
              <w:left w:w="15" w:type="dxa"/>
              <w:bottom w:w="15" w:type="dxa"/>
              <w:right w:w="15" w:type="dxa"/>
            </w:tcMar>
            <w:vAlign w:val="center"/>
            <w:hideMark/>
          </w:tcPr>
          <w:p w14:paraId="0256252D" w14:textId="77777777" w:rsidR="000C35F7" w:rsidRPr="006122D9" w:rsidRDefault="000C35F7" w:rsidP="00B845CC">
            <w:pPr>
              <w:pBdr>
                <w:left w:val="single" w:sz="18" w:space="4" w:color="C45911" w:themeColor="accent2" w:themeShade="BF"/>
              </w:pBdr>
              <w:rPr>
                <w:color w:val="auto"/>
              </w:rPr>
            </w:pPr>
            <w:proofErr w:type="spellStart"/>
            <w:r w:rsidRPr="006122D9">
              <w:rPr>
                <w:color w:val="auto"/>
                <w:sz w:val="20"/>
                <w:szCs w:val="20"/>
                <w:lang w:val="es-ES"/>
              </w:rPr>
              <w:t>United</w:t>
            </w:r>
            <w:proofErr w:type="spellEnd"/>
            <w:r w:rsidRPr="006122D9">
              <w:rPr>
                <w:color w:val="auto"/>
                <w:sz w:val="20"/>
                <w:szCs w:val="20"/>
                <w:lang w:val="es-ES"/>
              </w:rPr>
              <w:t xml:space="preserve"> </w:t>
            </w:r>
            <w:proofErr w:type="spellStart"/>
            <w:r w:rsidRPr="006122D9">
              <w:rPr>
                <w:color w:val="auto"/>
                <w:sz w:val="20"/>
                <w:szCs w:val="20"/>
                <w:lang w:val="es-ES"/>
              </w:rPr>
              <w:t>Kingdom</w:t>
            </w:r>
            <w:proofErr w:type="spellEnd"/>
          </w:p>
        </w:tc>
        <w:tc>
          <w:tcPr>
            <w:tcW w:w="1284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DDCD663" w14:textId="77777777" w:rsidR="000C35F7" w:rsidRPr="006122D9" w:rsidRDefault="000C35F7" w:rsidP="00B845CC">
            <w:pPr>
              <w:pBdr>
                <w:left w:val="single" w:sz="18" w:space="4" w:color="C45911" w:themeColor="accent2" w:themeShade="BF"/>
              </w:pBdr>
              <w:rPr>
                <w:color w:val="auto"/>
              </w:rPr>
            </w:pPr>
            <w:r w:rsidRPr="006122D9">
              <w:rPr>
                <w:color w:val="auto"/>
                <w:sz w:val="20"/>
                <w:szCs w:val="20"/>
              </w:rPr>
              <w:t>In the UK we investigate all residues regardless of the level, this can be particularly challenging when GMO's are being tested with a limit of detection of 0.005%.</w:t>
            </w:r>
            <w:r w:rsidRPr="006122D9">
              <w:rPr>
                <w:color w:val="auto"/>
                <w:sz w:val="20"/>
                <w:szCs w:val="20"/>
              </w:rPr>
              <w:br/>
              <w:t>With regards to Phosphonic acid - Fosetyl specifically, as far as is possible we will follow the guidance in the factsheet produced by EOCC.</w:t>
            </w:r>
            <w:r w:rsidRPr="006122D9">
              <w:rPr>
                <w:color w:val="auto"/>
                <w:sz w:val="20"/>
                <w:szCs w:val="20"/>
              </w:rPr>
              <w:br/>
              <w:t>A product will need to be held whilst the investigation takes place but would only lose its organic status following an investigation.</w:t>
            </w:r>
          </w:p>
        </w:tc>
      </w:tr>
    </w:tbl>
    <w:p w14:paraId="036F2A77" w14:textId="77777777" w:rsidR="000C35F7" w:rsidRPr="000C35F7" w:rsidRDefault="000C35F7" w:rsidP="00B845CC">
      <w:pPr>
        <w:pBdr>
          <w:left w:val="single" w:sz="18" w:space="4" w:color="C45911" w:themeColor="accent2" w:themeShade="BF"/>
        </w:pBdr>
        <w:rPr>
          <w:color w:val="FF0000"/>
        </w:rPr>
      </w:pPr>
    </w:p>
    <w:p w14:paraId="12EA33CA" w14:textId="3DD192AA" w:rsidR="000C35F7" w:rsidRDefault="000C35F7">
      <w:pPr>
        <w:spacing w:after="148"/>
        <w:ind w:left="-5" w:right="57"/>
      </w:pPr>
    </w:p>
    <w:p w14:paraId="2BF46C22" w14:textId="77777777" w:rsidR="000C35F7" w:rsidRDefault="000C35F7">
      <w:pPr>
        <w:spacing w:after="148"/>
        <w:ind w:left="-5" w:right="57"/>
      </w:pPr>
    </w:p>
    <w:p w14:paraId="59E1F5B8" w14:textId="77777777" w:rsidR="000C35F7" w:rsidRDefault="00102E3F">
      <w:pPr>
        <w:spacing w:after="0" w:line="259" w:lineRule="auto"/>
        <w:ind w:left="0" w:right="0" w:firstLine="0"/>
        <w:rPr>
          <w:b/>
          <w:sz w:val="28"/>
        </w:rPr>
        <w:sectPr w:rsidR="000C35F7" w:rsidSect="00863A1E">
          <w:pgSz w:w="16838" w:h="11906" w:orient="landscape"/>
          <w:pgMar w:top="1133" w:right="1133" w:bottom="1073" w:left="1249" w:header="720" w:footer="720" w:gutter="0"/>
          <w:cols w:space="720"/>
          <w:docGrid w:linePitch="326"/>
        </w:sectPr>
      </w:pPr>
      <w:r>
        <w:rPr>
          <w:b/>
          <w:sz w:val="28"/>
        </w:rPr>
        <w:t xml:space="preserve"> </w:t>
      </w:r>
    </w:p>
    <w:p w14:paraId="270C6E77" w14:textId="06007054" w:rsidR="00856374" w:rsidRDefault="00856374" w:rsidP="00FB6D2F">
      <w:pPr>
        <w:spacing w:after="0" w:line="259" w:lineRule="auto"/>
        <w:ind w:left="0" w:right="0" w:firstLine="0"/>
        <w:jc w:val="both"/>
      </w:pPr>
    </w:p>
    <w:p w14:paraId="22F68574" w14:textId="77777777" w:rsidR="00856374" w:rsidRDefault="00102E3F" w:rsidP="00FB6D2F">
      <w:pPr>
        <w:pStyle w:val="Titre1"/>
        <w:ind w:left="-5"/>
        <w:jc w:val="both"/>
      </w:pPr>
      <w:r>
        <w:t xml:space="preserve">Similar issues </w:t>
      </w:r>
    </w:p>
    <w:p w14:paraId="666A6BC9" w14:textId="77777777" w:rsidR="00856374" w:rsidRDefault="00102E3F" w:rsidP="00FB6D2F">
      <w:pPr>
        <w:ind w:left="-5" w:right="57"/>
        <w:jc w:val="both"/>
      </w:pPr>
      <w:r>
        <w:t xml:space="preserve">In the past, the presence of </w:t>
      </w:r>
      <w:proofErr w:type="spellStart"/>
      <w:r>
        <w:t>chloormequat</w:t>
      </w:r>
      <w:proofErr w:type="spellEnd"/>
      <w:r>
        <w:t xml:space="preserve"> in pear has also been considered as problematic.  Investigations showed that pear tree accumulates </w:t>
      </w:r>
      <w:proofErr w:type="spellStart"/>
      <w:r>
        <w:t>chloormequat</w:t>
      </w:r>
      <w:proofErr w:type="spellEnd"/>
      <w:r>
        <w:t xml:space="preserve"> and gradually releases it which results in detectable amounts in pears while there has been no direct neither indirect application on the tree. </w:t>
      </w:r>
    </w:p>
    <w:p w14:paraId="1BB5E426" w14:textId="77777777" w:rsidR="00856374" w:rsidRDefault="00102E3F" w:rsidP="00FB6D2F">
      <w:pPr>
        <w:ind w:left="-5" w:right="57"/>
        <w:jc w:val="both"/>
      </w:pPr>
      <w:proofErr w:type="spellStart"/>
      <w:r>
        <w:t>Phtalamide</w:t>
      </w:r>
      <w:proofErr w:type="spellEnd"/>
      <w:r>
        <w:t xml:space="preserve"> and Folpet.  See other Fact Sheet EOCC TF Residues. </w:t>
      </w:r>
    </w:p>
    <w:p w14:paraId="2BFE4F63" w14:textId="77777777" w:rsidR="00856374" w:rsidRDefault="00102E3F" w:rsidP="00FB6D2F">
      <w:pPr>
        <w:spacing w:after="134" w:line="259" w:lineRule="auto"/>
        <w:ind w:left="0" w:right="0" w:firstLine="0"/>
        <w:jc w:val="both"/>
      </w:pPr>
      <w:r>
        <w:t xml:space="preserve"> </w:t>
      </w:r>
    </w:p>
    <w:p w14:paraId="56384AAD" w14:textId="77777777" w:rsidR="00856374" w:rsidRDefault="00102E3F" w:rsidP="00FB6D2F">
      <w:pPr>
        <w:spacing w:after="81" w:line="259" w:lineRule="auto"/>
        <w:ind w:left="-5" w:right="0"/>
        <w:jc w:val="both"/>
      </w:pPr>
      <w:r>
        <w:rPr>
          <w:b/>
          <w:sz w:val="28"/>
        </w:rPr>
        <w:t xml:space="preserve">Sources of information: </w:t>
      </w:r>
    </w:p>
    <w:p w14:paraId="4895B427" w14:textId="77777777" w:rsidR="00856374" w:rsidRDefault="00102E3F" w:rsidP="00FB6D2F">
      <w:pPr>
        <w:numPr>
          <w:ilvl w:val="0"/>
          <w:numId w:val="3"/>
        </w:numPr>
        <w:spacing w:after="83"/>
        <w:ind w:right="57" w:hanging="360"/>
        <w:jc w:val="both"/>
      </w:pPr>
      <w:r>
        <w:t xml:space="preserve">BNN </w:t>
      </w:r>
    </w:p>
    <w:p w14:paraId="322D05D3" w14:textId="3CEE1E9E" w:rsidR="00856374" w:rsidRPr="00016C76" w:rsidRDefault="00102E3F" w:rsidP="00FB6D2F">
      <w:pPr>
        <w:numPr>
          <w:ilvl w:val="0"/>
          <w:numId w:val="3"/>
        </w:numPr>
        <w:spacing w:after="81"/>
        <w:ind w:right="57" w:hanging="360"/>
        <w:jc w:val="both"/>
        <w:rPr>
          <w:lang w:val="es-ES"/>
        </w:rPr>
      </w:pPr>
      <w:proofErr w:type="spellStart"/>
      <w:r w:rsidRPr="00016C76">
        <w:rPr>
          <w:lang w:val="es-ES"/>
        </w:rPr>
        <w:t>Consiglio</w:t>
      </w:r>
      <w:proofErr w:type="spellEnd"/>
      <w:r w:rsidRPr="00016C76">
        <w:rPr>
          <w:lang w:val="es-ES"/>
        </w:rPr>
        <w:t xml:space="preserve"> per la </w:t>
      </w:r>
      <w:proofErr w:type="spellStart"/>
      <w:r w:rsidRPr="00016C76">
        <w:rPr>
          <w:lang w:val="es-ES"/>
        </w:rPr>
        <w:t>ricerca</w:t>
      </w:r>
      <w:proofErr w:type="spellEnd"/>
      <w:r w:rsidRPr="00016C76">
        <w:rPr>
          <w:lang w:val="es-ES"/>
        </w:rPr>
        <w:t xml:space="preserve"> in </w:t>
      </w:r>
      <w:proofErr w:type="spellStart"/>
      <w:r w:rsidRPr="00016C76">
        <w:rPr>
          <w:lang w:val="es-ES"/>
        </w:rPr>
        <w:t>agricoltura</w:t>
      </w:r>
      <w:proofErr w:type="spellEnd"/>
      <w:r w:rsidRPr="00016C76">
        <w:rPr>
          <w:lang w:val="es-ES"/>
        </w:rPr>
        <w:t xml:space="preserve"> e </w:t>
      </w:r>
      <w:proofErr w:type="spellStart"/>
      <w:r w:rsidRPr="00016C76">
        <w:rPr>
          <w:lang w:val="es-ES"/>
        </w:rPr>
        <w:t>l'analisi</w:t>
      </w:r>
      <w:proofErr w:type="spellEnd"/>
      <w:r w:rsidRPr="00016C76">
        <w:rPr>
          <w:lang w:val="es-ES"/>
        </w:rPr>
        <w:t xml:space="preserve"> </w:t>
      </w:r>
      <w:proofErr w:type="spellStart"/>
      <w:r w:rsidRPr="00016C76">
        <w:rPr>
          <w:lang w:val="es-ES"/>
        </w:rPr>
        <w:t>dell'economia</w:t>
      </w:r>
      <w:proofErr w:type="spellEnd"/>
      <w:r w:rsidRPr="00016C76">
        <w:rPr>
          <w:lang w:val="es-ES"/>
        </w:rPr>
        <w:t xml:space="preserve"> agraria (CREA) </w:t>
      </w:r>
      <w:r w:rsidR="001236AB" w:rsidRPr="00016C76">
        <w:rPr>
          <w:lang w:val="es-ES"/>
        </w:rPr>
        <w:t>(IT)</w:t>
      </w:r>
    </w:p>
    <w:p w14:paraId="3390FF38" w14:textId="14A637DD" w:rsidR="001236AB" w:rsidRPr="00C079D6" w:rsidRDefault="001236AB" w:rsidP="00FB6D2F">
      <w:pPr>
        <w:numPr>
          <w:ilvl w:val="0"/>
          <w:numId w:val="3"/>
        </w:numPr>
        <w:spacing w:after="81"/>
        <w:ind w:right="57" w:hanging="360"/>
        <w:jc w:val="both"/>
        <w:rPr>
          <w:lang w:val="fr-BE"/>
        </w:rPr>
      </w:pPr>
      <w:r>
        <w:rPr>
          <w:lang w:val="fr-BE"/>
        </w:rPr>
        <w:t xml:space="preserve">CARM </w:t>
      </w:r>
      <w:proofErr w:type="spellStart"/>
      <w:r>
        <w:rPr>
          <w:lang w:val="fr-BE"/>
        </w:rPr>
        <w:t>Imida</w:t>
      </w:r>
      <w:proofErr w:type="spellEnd"/>
      <w:r>
        <w:rPr>
          <w:lang w:val="fr-BE"/>
        </w:rPr>
        <w:t xml:space="preserve"> </w:t>
      </w:r>
      <w:proofErr w:type="spellStart"/>
      <w:r>
        <w:rPr>
          <w:lang w:val="fr-BE"/>
        </w:rPr>
        <w:t>study</w:t>
      </w:r>
      <w:proofErr w:type="spellEnd"/>
      <w:r>
        <w:rPr>
          <w:lang w:val="fr-BE"/>
        </w:rPr>
        <w:t xml:space="preserve"> (ES)</w:t>
      </w:r>
    </w:p>
    <w:p w14:paraId="04453856" w14:textId="77777777" w:rsidR="00856374" w:rsidRPr="00AB6966" w:rsidRDefault="00102E3F" w:rsidP="00FB6D2F">
      <w:pPr>
        <w:numPr>
          <w:ilvl w:val="0"/>
          <w:numId w:val="3"/>
        </w:numPr>
        <w:spacing w:after="134"/>
        <w:ind w:right="57" w:hanging="360"/>
        <w:jc w:val="both"/>
      </w:pPr>
      <w:r w:rsidRPr="00AB6966">
        <w:t xml:space="preserve">EOCC Task Force Residues (with special thanks to CAAE, TUV Nord Integra, SKAL, CCPB, CCPAE, Certisys, ECOCERT/IMO) </w:t>
      </w:r>
    </w:p>
    <w:p w14:paraId="5AA4B72C" w14:textId="77777777" w:rsidR="00C42F93" w:rsidRDefault="00102E3F" w:rsidP="00FB6D2F">
      <w:pPr>
        <w:numPr>
          <w:ilvl w:val="0"/>
          <w:numId w:val="3"/>
        </w:numPr>
        <w:spacing w:after="86"/>
        <w:ind w:right="57" w:hanging="360"/>
        <w:jc w:val="both"/>
      </w:pPr>
      <w:proofErr w:type="spellStart"/>
      <w:r>
        <w:t>Primoris</w:t>
      </w:r>
      <w:proofErr w:type="spellEnd"/>
      <w:r>
        <w:t xml:space="preserve"> (pesticide residue laboratory in BE)</w:t>
      </w:r>
    </w:p>
    <w:p w14:paraId="3F143D1C" w14:textId="77777777" w:rsidR="00C42F93" w:rsidRDefault="00C42F93" w:rsidP="00FB6D2F">
      <w:pPr>
        <w:numPr>
          <w:ilvl w:val="0"/>
          <w:numId w:val="3"/>
        </w:numPr>
        <w:spacing w:after="86"/>
        <w:ind w:right="57" w:hanging="360"/>
        <w:jc w:val="both"/>
      </w:pPr>
      <w:r>
        <w:t>BIOFOSF research project funded by the Italian Ministry of Agriculture</w:t>
      </w:r>
    </w:p>
    <w:p w14:paraId="30DF88E3" w14:textId="77777777" w:rsidR="00C42F93" w:rsidRDefault="00C42F93" w:rsidP="00FB6D2F">
      <w:pPr>
        <w:numPr>
          <w:ilvl w:val="0"/>
          <w:numId w:val="3"/>
        </w:numPr>
        <w:spacing w:after="86"/>
        <w:ind w:right="57" w:hanging="360"/>
        <w:jc w:val="both"/>
      </w:pPr>
      <w:proofErr w:type="spellStart"/>
      <w:r>
        <w:t>Federbio</w:t>
      </w:r>
      <w:proofErr w:type="spellEnd"/>
      <w:r>
        <w:t xml:space="preserve"> paper (November 2018)</w:t>
      </w:r>
    </w:p>
    <w:p w14:paraId="6E8EF60F" w14:textId="323CF5DC" w:rsidR="00856374" w:rsidRDefault="00C42F93" w:rsidP="00FB6D2F">
      <w:pPr>
        <w:numPr>
          <w:ilvl w:val="0"/>
          <w:numId w:val="3"/>
        </w:numPr>
        <w:spacing w:after="86"/>
        <w:ind w:right="57" w:hanging="360"/>
        <w:jc w:val="both"/>
      </w:pPr>
      <w:r>
        <w:t>CREA project (Italy)</w:t>
      </w:r>
      <w:r w:rsidR="00102E3F">
        <w:t xml:space="preserve"> </w:t>
      </w:r>
    </w:p>
    <w:p w14:paraId="14885CA1" w14:textId="2F3BCBE4" w:rsidR="00856374" w:rsidRDefault="00856374" w:rsidP="00FB6D2F">
      <w:pPr>
        <w:spacing w:after="134" w:line="259" w:lineRule="auto"/>
        <w:ind w:left="0" w:right="0" w:firstLine="0"/>
        <w:jc w:val="both"/>
      </w:pPr>
    </w:p>
    <w:p w14:paraId="4E565924" w14:textId="77777777" w:rsidR="00856374" w:rsidRDefault="00102E3F" w:rsidP="00FB6D2F">
      <w:pPr>
        <w:spacing w:after="53" w:line="259" w:lineRule="auto"/>
        <w:ind w:left="-5" w:right="0"/>
        <w:jc w:val="both"/>
      </w:pPr>
      <w:r>
        <w:rPr>
          <w:b/>
          <w:sz w:val="28"/>
        </w:rPr>
        <w:t xml:space="preserve">Fact sheet reviewed by: </w:t>
      </w:r>
    </w:p>
    <w:p w14:paraId="6093B78D" w14:textId="238C8C48" w:rsidR="00856374" w:rsidRPr="006122D9" w:rsidRDefault="00102E3F" w:rsidP="00FB6D2F">
      <w:pPr>
        <w:numPr>
          <w:ilvl w:val="0"/>
          <w:numId w:val="3"/>
        </w:numPr>
        <w:spacing w:after="89"/>
        <w:ind w:right="57" w:hanging="360"/>
        <w:jc w:val="both"/>
      </w:pPr>
      <w:r w:rsidRPr="006122D9">
        <w:t xml:space="preserve">EOCC Board of directors </w:t>
      </w:r>
    </w:p>
    <w:p w14:paraId="1DF59456" w14:textId="0327F8E8" w:rsidR="00856374" w:rsidRDefault="00856374" w:rsidP="00750E4B">
      <w:pPr>
        <w:ind w:left="720" w:right="57" w:firstLine="0"/>
      </w:pPr>
    </w:p>
    <w:sectPr w:rsidR="00856374" w:rsidSect="000C35F7">
      <w:pgSz w:w="11906" w:h="16838"/>
      <w:pgMar w:top="1133" w:right="1073" w:bottom="1249"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0BAB" w14:textId="77777777" w:rsidR="00B70BCD" w:rsidRDefault="00B70BCD" w:rsidP="00102E3F">
      <w:pPr>
        <w:spacing w:after="0" w:line="240" w:lineRule="auto"/>
      </w:pPr>
      <w:r>
        <w:separator/>
      </w:r>
    </w:p>
  </w:endnote>
  <w:endnote w:type="continuationSeparator" w:id="0">
    <w:p w14:paraId="47195ED6" w14:textId="77777777" w:rsidR="00B70BCD" w:rsidRDefault="00B70BCD" w:rsidP="0010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4636" w14:textId="77777777" w:rsidR="00212AFC" w:rsidRDefault="00212A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360293"/>
      <w:docPartObj>
        <w:docPartGallery w:val="Page Numbers (Bottom of Page)"/>
        <w:docPartUnique/>
      </w:docPartObj>
    </w:sdtPr>
    <w:sdtEndPr/>
    <w:sdtContent>
      <w:p w14:paraId="2A9C7214" w14:textId="4B3F290B" w:rsidR="00B845CC" w:rsidRDefault="00B845CC">
        <w:pPr>
          <w:pStyle w:val="Pieddepage"/>
          <w:jc w:val="right"/>
        </w:pPr>
        <w:r>
          <w:fldChar w:fldCharType="begin"/>
        </w:r>
        <w:r>
          <w:instrText>PAGE   \* MERGEFORMAT</w:instrText>
        </w:r>
        <w:r>
          <w:fldChar w:fldCharType="separate"/>
        </w:r>
        <w:r>
          <w:rPr>
            <w:lang w:val="fr-FR"/>
          </w:rPr>
          <w:t>2</w:t>
        </w:r>
        <w:r>
          <w:fldChar w:fldCharType="end"/>
        </w:r>
      </w:p>
    </w:sdtContent>
  </w:sdt>
  <w:p w14:paraId="000E5226" w14:textId="77777777" w:rsidR="00B845CC" w:rsidRDefault="00B845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C969" w14:textId="77777777" w:rsidR="00212AFC" w:rsidRDefault="00212A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2520" w14:textId="77777777" w:rsidR="00B70BCD" w:rsidRDefault="00B70BCD" w:rsidP="00102E3F">
      <w:pPr>
        <w:spacing w:after="0" w:line="240" w:lineRule="auto"/>
      </w:pPr>
      <w:r>
        <w:separator/>
      </w:r>
    </w:p>
  </w:footnote>
  <w:footnote w:type="continuationSeparator" w:id="0">
    <w:p w14:paraId="1ADA0B8F" w14:textId="77777777" w:rsidR="00B70BCD" w:rsidRDefault="00B70BCD" w:rsidP="0010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4EAD" w14:textId="3FCD28E1" w:rsidR="00212AFC" w:rsidRDefault="00212AFC">
    <w:pPr>
      <w:pStyle w:val="En-tte"/>
    </w:pPr>
    <w:r>
      <w:rPr>
        <w:noProof/>
      </w:rPr>
      <w:pict w14:anchorId="1E04F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9704" o:spid="_x0000_s2050" type="#_x0000_t136" style="position:absolute;left:0;text-align:left;margin-left:0;margin-top:0;width:488.4pt;height:195.3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8C48" w14:textId="4DD36503" w:rsidR="00212AFC" w:rsidRDefault="00212AFC">
    <w:pPr>
      <w:pStyle w:val="En-tte"/>
    </w:pPr>
    <w:r>
      <w:rPr>
        <w:noProof/>
      </w:rPr>
      <w:pict w14:anchorId="65176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9705" o:spid="_x0000_s2051" type="#_x0000_t136" style="position:absolute;left:0;text-align:left;margin-left:0;margin-top:0;width:488.4pt;height:195.3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FAC4" w14:textId="6DA9AE9C" w:rsidR="00B845CC" w:rsidRDefault="00212AFC">
    <w:pPr>
      <w:pStyle w:val="En-tte"/>
    </w:pPr>
    <w:r>
      <w:rPr>
        <w:noProof/>
      </w:rPr>
      <w:pict w14:anchorId="7D958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9703" o:spid="_x0000_s2049" type="#_x0000_t136" style="position:absolute;left:0;text-align:left;margin-left:0;margin-top:0;width:488.4pt;height:195.3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845CC">
      <w:rPr>
        <w:noProof/>
        <w:lang w:val="fr-FR" w:eastAsia="fr-FR"/>
      </w:rPr>
      <w:drawing>
        <wp:anchor distT="0" distB="0" distL="114300" distR="114300" simplePos="0" relativeHeight="251661312" behindDoc="1" locked="0" layoutInCell="1" allowOverlap="1" wp14:anchorId="33C3259A" wp14:editId="56614E82">
          <wp:simplePos x="0" y="0"/>
          <wp:positionH relativeFrom="margin">
            <wp:align>center</wp:align>
          </wp:positionH>
          <wp:positionV relativeFrom="page">
            <wp:align>top</wp:align>
          </wp:positionV>
          <wp:extent cx="7560310" cy="1733550"/>
          <wp:effectExtent l="0" t="0" r="2540" b="0"/>
          <wp:wrapNone/>
          <wp:docPr id="4" name="Image 1" descr="logoEOCC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EOCCheader"/>
                  <pic:cNvPicPr>
                    <a:picLocks noChangeArrowheads="1"/>
                  </pic:cNvPicPr>
                </pic:nvPicPr>
                <pic:blipFill>
                  <a:blip r:embed="rId1"/>
                  <a:srcRect/>
                  <a:stretch>
                    <a:fillRect/>
                  </a:stretch>
                </pic:blipFill>
                <pic:spPr bwMode="auto">
                  <a:xfrm>
                    <a:off x="0" y="0"/>
                    <a:ext cx="7560310" cy="17335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1A0"/>
    <w:multiLevelType w:val="hybridMultilevel"/>
    <w:tmpl w:val="165E88E6"/>
    <w:lvl w:ilvl="0" w:tplc="37C86918">
      <w:start w:val="1"/>
      <w:numFmt w:val="decimal"/>
      <w:lvlText w:val="%1."/>
      <w:lvlJc w:val="left"/>
      <w:pPr>
        <w:ind w:left="705" w:hanging="360"/>
      </w:pPr>
      <w:rPr>
        <w:rFonts w:hint="default"/>
      </w:rPr>
    </w:lvl>
    <w:lvl w:ilvl="1" w:tplc="080C0019" w:tentative="1">
      <w:start w:val="1"/>
      <w:numFmt w:val="lowerLetter"/>
      <w:lvlText w:val="%2."/>
      <w:lvlJc w:val="left"/>
      <w:pPr>
        <w:ind w:left="1425" w:hanging="360"/>
      </w:pPr>
    </w:lvl>
    <w:lvl w:ilvl="2" w:tplc="080C001B" w:tentative="1">
      <w:start w:val="1"/>
      <w:numFmt w:val="lowerRoman"/>
      <w:lvlText w:val="%3."/>
      <w:lvlJc w:val="right"/>
      <w:pPr>
        <w:ind w:left="2145" w:hanging="180"/>
      </w:pPr>
    </w:lvl>
    <w:lvl w:ilvl="3" w:tplc="080C000F" w:tentative="1">
      <w:start w:val="1"/>
      <w:numFmt w:val="decimal"/>
      <w:lvlText w:val="%4."/>
      <w:lvlJc w:val="left"/>
      <w:pPr>
        <w:ind w:left="2865" w:hanging="360"/>
      </w:pPr>
    </w:lvl>
    <w:lvl w:ilvl="4" w:tplc="080C0019" w:tentative="1">
      <w:start w:val="1"/>
      <w:numFmt w:val="lowerLetter"/>
      <w:lvlText w:val="%5."/>
      <w:lvlJc w:val="left"/>
      <w:pPr>
        <w:ind w:left="3585" w:hanging="360"/>
      </w:pPr>
    </w:lvl>
    <w:lvl w:ilvl="5" w:tplc="080C001B" w:tentative="1">
      <w:start w:val="1"/>
      <w:numFmt w:val="lowerRoman"/>
      <w:lvlText w:val="%6."/>
      <w:lvlJc w:val="right"/>
      <w:pPr>
        <w:ind w:left="4305" w:hanging="180"/>
      </w:pPr>
    </w:lvl>
    <w:lvl w:ilvl="6" w:tplc="080C000F" w:tentative="1">
      <w:start w:val="1"/>
      <w:numFmt w:val="decimal"/>
      <w:lvlText w:val="%7."/>
      <w:lvlJc w:val="left"/>
      <w:pPr>
        <w:ind w:left="5025" w:hanging="360"/>
      </w:pPr>
    </w:lvl>
    <w:lvl w:ilvl="7" w:tplc="080C0019" w:tentative="1">
      <w:start w:val="1"/>
      <w:numFmt w:val="lowerLetter"/>
      <w:lvlText w:val="%8."/>
      <w:lvlJc w:val="left"/>
      <w:pPr>
        <w:ind w:left="5745" w:hanging="360"/>
      </w:pPr>
    </w:lvl>
    <w:lvl w:ilvl="8" w:tplc="080C001B" w:tentative="1">
      <w:start w:val="1"/>
      <w:numFmt w:val="lowerRoman"/>
      <w:lvlText w:val="%9."/>
      <w:lvlJc w:val="right"/>
      <w:pPr>
        <w:ind w:left="6465" w:hanging="180"/>
      </w:pPr>
    </w:lvl>
  </w:abstractNum>
  <w:abstractNum w:abstractNumId="1" w15:restartNumberingAfterBreak="0">
    <w:nsid w:val="08C9347A"/>
    <w:multiLevelType w:val="hybridMultilevel"/>
    <w:tmpl w:val="B036A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104E66"/>
    <w:multiLevelType w:val="hybridMultilevel"/>
    <w:tmpl w:val="C6F410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AD96560"/>
    <w:multiLevelType w:val="hybridMultilevel"/>
    <w:tmpl w:val="B058D1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FE57A12"/>
    <w:multiLevelType w:val="hybridMultilevel"/>
    <w:tmpl w:val="5CE8C662"/>
    <w:lvl w:ilvl="0" w:tplc="350EEC2E">
      <w:start w:val="1"/>
      <w:numFmt w:val="lowerRoman"/>
      <w:lvlText w:val="(%1)"/>
      <w:lvlJc w:val="left"/>
      <w:pPr>
        <w:ind w:left="705" w:hanging="720"/>
      </w:pPr>
      <w:rPr>
        <w:rFonts w:hint="default"/>
      </w:rPr>
    </w:lvl>
    <w:lvl w:ilvl="1" w:tplc="080C0019" w:tentative="1">
      <w:start w:val="1"/>
      <w:numFmt w:val="lowerLetter"/>
      <w:lvlText w:val="%2."/>
      <w:lvlJc w:val="left"/>
      <w:pPr>
        <w:ind w:left="1065" w:hanging="360"/>
      </w:pPr>
    </w:lvl>
    <w:lvl w:ilvl="2" w:tplc="080C001B" w:tentative="1">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5" w15:restartNumberingAfterBreak="0">
    <w:nsid w:val="10E67CC2"/>
    <w:multiLevelType w:val="hybridMultilevel"/>
    <w:tmpl w:val="0712ACC0"/>
    <w:lvl w:ilvl="0" w:tplc="0C0A000B">
      <w:start w:val="1"/>
      <w:numFmt w:val="bullet"/>
      <w:lvlText w:val=""/>
      <w:lvlJc w:val="left"/>
      <w:pPr>
        <w:ind w:left="1428" w:hanging="360"/>
      </w:pPr>
      <w:rPr>
        <w:rFonts w:ascii="Wingdings" w:hAnsi="Wingdings"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9B2482E">
      <w:start w:val="5"/>
      <w:numFmt w:val="bullet"/>
      <w:lvlText w:val="-"/>
      <w:lvlJc w:val="left"/>
      <w:pPr>
        <w:ind w:left="3588" w:hanging="360"/>
      </w:pPr>
      <w:rPr>
        <w:rFonts w:ascii="Times New Roman" w:eastAsia="Times New Roman" w:hAnsi="Times New Roman" w:cs="Times New Roman" w:hint="default"/>
      </w:r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12BC7A3A"/>
    <w:multiLevelType w:val="hybridMultilevel"/>
    <w:tmpl w:val="A906D668"/>
    <w:lvl w:ilvl="0" w:tplc="080C0001">
      <w:start w:val="1"/>
      <w:numFmt w:val="bullet"/>
      <w:lvlText w:val=""/>
      <w:lvlJc w:val="left"/>
      <w:pPr>
        <w:ind w:left="7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C0001">
      <w:start w:val="1"/>
      <w:numFmt w:val="bullet"/>
      <w:lvlText w:val=""/>
      <w:lvlJc w:val="left"/>
      <w:pPr>
        <w:ind w:left="165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3BCF7FA">
      <w:start w:val="1"/>
      <w:numFmt w:val="lowerRoman"/>
      <w:lvlRestart w:val="0"/>
      <w:lvlText w:val="%3."/>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0974E">
      <w:start w:val="1"/>
      <w:numFmt w:val="decimal"/>
      <w:lvlText w:val="%4"/>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8E4C8">
      <w:start w:val="1"/>
      <w:numFmt w:val="lowerLetter"/>
      <w:lvlText w:val="%5"/>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A11DC">
      <w:start w:val="1"/>
      <w:numFmt w:val="lowerRoman"/>
      <w:lvlText w:val="%6"/>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AB38">
      <w:start w:val="1"/>
      <w:numFmt w:val="decimal"/>
      <w:lvlText w:val="%7"/>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2F11A">
      <w:start w:val="1"/>
      <w:numFmt w:val="lowerLetter"/>
      <w:lvlText w:val="%8"/>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EAB02">
      <w:start w:val="1"/>
      <w:numFmt w:val="lowerRoman"/>
      <w:lvlText w:val="%9"/>
      <w:lvlJc w:val="left"/>
      <w:pPr>
        <w:ind w:left="6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C5185"/>
    <w:multiLevelType w:val="hybridMultilevel"/>
    <w:tmpl w:val="5426A666"/>
    <w:lvl w:ilvl="0" w:tplc="080C0001">
      <w:start w:val="1"/>
      <w:numFmt w:val="bullet"/>
      <w:lvlText w:val=""/>
      <w:lvlJc w:val="left"/>
      <w:pPr>
        <w:ind w:left="730" w:hanging="360"/>
      </w:pPr>
      <w:rPr>
        <w:rFonts w:ascii="Symbol" w:hAnsi="Symbol" w:hint="default"/>
      </w:rPr>
    </w:lvl>
    <w:lvl w:ilvl="1" w:tplc="080C0003" w:tentative="1">
      <w:start w:val="1"/>
      <w:numFmt w:val="bullet"/>
      <w:lvlText w:val="o"/>
      <w:lvlJc w:val="left"/>
      <w:pPr>
        <w:ind w:left="1450" w:hanging="360"/>
      </w:pPr>
      <w:rPr>
        <w:rFonts w:ascii="Courier New" w:hAnsi="Courier New" w:cs="Courier New" w:hint="default"/>
      </w:rPr>
    </w:lvl>
    <w:lvl w:ilvl="2" w:tplc="080C0005" w:tentative="1">
      <w:start w:val="1"/>
      <w:numFmt w:val="bullet"/>
      <w:lvlText w:val=""/>
      <w:lvlJc w:val="left"/>
      <w:pPr>
        <w:ind w:left="2170" w:hanging="360"/>
      </w:pPr>
      <w:rPr>
        <w:rFonts w:ascii="Wingdings" w:hAnsi="Wingdings" w:hint="default"/>
      </w:rPr>
    </w:lvl>
    <w:lvl w:ilvl="3" w:tplc="080C0001" w:tentative="1">
      <w:start w:val="1"/>
      <w:numFmt w:val="bullet"/>
      <w:lvlText w:val=""/>
      <w:lvlJc w:val="left"/>
      <w:pPr>
        <w:ind w:left="2890" w:hanging="360"/>
      </w:pPr>
      <w:rPr>
        <w:rFonts w:ascii="Symbol" w:hAnsi="Symbol" w:hint="default"/>
      </w:rPr>
    </w:lvl>
    <w:lvl w:ilvl="4" w:tplc="080C0003" w:tentative="1">
      <w:start w:val="1"/>
      <w:numFmt w:val="bullet"/>
      <w:lvlText w:val="o"/>
      <w:lvlJc w:val="left"/>
      <w:pPr>
        <w:ind w:left="3610" w:hanging="360"/>
      </w:pPr>
      <w:rPr>
        <w:rFonts w:ascii="Courier New" w:hAnsi="Courier New" w:cs="Courier New" w:hint="default"/>
      </w:rPr>
    </w:lvl>
    <w:lvl w:ilvl="5" w:tplc="080C0005" w:tentative="1">
      <w:start w:val="1"/>
      <w:numFmt w:val="bullet"/>
      <w:lvlText w:val=""/>
      <w:lvlJc w:val="left"/>
      <w:pPr>
        <w:ind w:left="4330" w:hanging="360"/>
      </w:pPr>
      <w:rPr>
        <w:rFonts w:ascii="Wingdings" w:hAnsi="Wingdings" w:hint="default"/>
      </w:rPr>
    </w:lvl>
    <w:lvl w:ilvl="6" w:tplc="080C0001" w:tentative="1">
      <w:start w:val="1"/>
      <w:numFmt w:val="bullet"/>
      <w:lvlText w:val=""/>
      <w:lvlJc w:val="left"/>
      <w:pPr>
        <w:ind w:left="5050" w:hanging="360"/>
      </w:pPr>
      <w:rPr>
        <w:rFonts w:ascii="Symbol" w:hAnsi="Symbol" w:hint="default"/>
      </w:rPr>
    </w:lvl>
    <w:lvl w:ilvl="7" w:tplc="080C0003" w:tentative="1">
      <w:start w:val="1"/>
      <w:numFmt w:val="bullet"/>
      <w:lvlText w:val="o"/>
      <w:lvlJc w:val="left"/>
      <w:pPr>
        <w:ind w:left="5770" w:hanging="360"/>
      </w:pPr>
      <w:rPr>
        <w:rFonts w:ascii="Courier New" w:hAnsi="Courier New" w:cs="Courier New" w:hint="default"/>
      </w:rPr>
    </w:lvl>
    <w:lvl w:ilvl="8" w:tplc="080C0005" w:tentative="1">
      <w:start w:val="1"/>
      <w:numFmt w:val="bullet"/>
      <w:lvlText w:val=""/>
      <w:lvlJc w:val="left"/>
      <w:pPr>
        <w:ind w:left="6490" w:hanging="360"/>
      </w:pPr>
      <w:rPr>
        <w:rFonts w:ascii="Wingdings" w:hAnsi="Wingdings" w:hint="default"/>
      </w:rPr>
    </w:lvl>
  </w:abstractNum>
  <w:abstractNum w:abstractNumId="8" w15:restartNumberingAfterBreak="0">
    <w:nsid w:val="1F360D02"/>
    <w:multiLevelType w:val="hybridMultilevel"/>
    <w:tmpl w:val="5C1AB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1D7EE4"/>
    <w:multiLevelType w:val="hybridMultilevel"/>
    <w:tmpl w:val="3D00B9C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0A42C0"/>
    <w:multiLevelType w:val="hybridMultilevel"/>
    <w:tmpl w:val="E3724C1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251E2AAE"/>
    <w:multiLevelType w:val="hybridMultilevel"/>
    <w:tmpl w:val="3044F818"/>
    <w:lvl w:ilvl="0" w:tplc="080C001B">
      <w:start w:val="1"/>
      <w:numFmt w:val="lowerRoman"/>
      <w:lvlText w:val="%1."/>
      <w:lvlJc w:val="right"/>
      <w:pPr>
        <w:ind w:left="1785"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73986"/>
    <w:multiLevelType w:val="hybridMultilevel"/>
    <w:tmpl w:val="F1D65D9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319D2031"/>
    <w:multiLevelType w:val="hybridMultilevel"/>
    <w:tmpl w:val="3FAC25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063320"/>
    <w:multiLevelType w:val="hybridMultilevel"/>
    <w:tmpl w:val="F1AE3082"/>
    <w:lvl w:ilvl="0" w:tplc="080C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C6E81"/>
    <w:multiLevelType w:val="hybridMultilevel"/>
    <w:tmpl w:val="1C7C258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333E177F"/>
    <w:multiLevelType w:val="hybridMultilevel"/>
    <w:tmpl w:val="43D800A4"/>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4446522"/>
    <w:multiLevelType w:val="hybridMultilevel"/>
    <w:tmpl w:val="CBBC6E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4B5DCF"/>
    <w:multiLevelType w:val="hybridMultilevel"/>
    <w:tmpl w:val="19D2E4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39AE04AF"/>
    <w:multiLevelType w:val="hybridMultilevel"/>
    <w:tmpl w:val="5B9E421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15:restartNumberingAfterBreak="0">
    <w:nsid w:val="3E5D4568"/>
    <w:multiLevelType w:val="hybridMultilevel"/>
    <w:tmpl w:val="3B8022DE"/>
    <w:lvl w:ilvl="0" w:tplc="350EEC2E">
      <w:start w:val="1"/>
      <w:numFmt w:val="lowerRoman"/>
      <w:lvlText w:val="(%1)"/>
      <w:lvlJc w:val="left"/>
      <w:pPr>
        <w:ind w:left="708"/>
      </w:pPr>
      <w:rPr>
        <w:rFonts w:hint="default"/>
        <w:b w:val="0"/>
        <w:i w:val="0"/>
        <w:strike w:val="0"/>
        <w:dstrike w:val="0"/>
        <w:color w:val="000000"/>
        <w:sz w:val="24"/>
        <w:szCs w:val="24"/>
        <w:u w:val="none" w:color="000000"/>
        <w:bdr w:val="none" w:sz="0" w:space="0" w:color="auto"/>
        <w:shd w:val="clear" w:color="auto" w:fill="auto"/>
        <w:vertAlign w:val="baseline"/>
      </w:rPr>
    </w:lvl>
    <w:lvl w:ilvl="1" w:tplc="1A129AF6">
      <w:start w:val="2"/>
      <w:numFmt w:val="lowerLetter"/>
      <w:lvlText w:val="%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0B426">
      <w:start w:val="1"/>
      <w:numFmt w:val="decimal"/>
      <w:lvlText w:val="%3."/>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C88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0982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8583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630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4026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6BA6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A25590"/>
    <w:multiLevelType w:val="hybridMultilevel"/>
    <w:tmpl w:val="3A8A2F18"/>
    <w:lvl w:ilvl="0" w:tplc="6E3EC954">
      <w:start w:val="1"/>
      <w:numFmt w:val="decimal"/>
      <w:lvlText w:val="%1."/>
      <w:lvlJc w:val="left"/>
      <w:pPr>
        <w:ind w:left="345" w:hanging="360"/>
      </w:pPr>
      <w:rPr>
        <w:rFonts w:hint="default"/>
      </w:rPr>
    </w:lvl>
    <w:lvl w:ilvl="1" w:tplc="080C0019">
      <w:start w:val="1"/>
      <w:numFmt w:val="lowerLetter"/>
      <w:lvlText w:val="%2."/>
      <w:lvlJc w:val="left"/>
      <w:pPr>
        <w:ind w:left="1065" w:hanging="360"/>
      </w:pPr>
    </w:lvl>
    <w:lvl w:ilvl="2" w:tplc="080C001B">
      <w:start w:val="1"/>
      <w:numFmt w:val="lowerRoman"/>
      <w:lvlText w:val="%3."/>
      <w:lvlJc w:val="right"/>
      <w:pPr>
        <w:ind w:left="1785" w:hanging="180"/>
      </w:pPr>
    </w:lvl>
    <w:lvl w:ilvl="3" w:tplc="080C000F" w:tentative="1">
      <w:start w:val="1"/>
      <w:numFmt w:val="decimal"/>
      <w:lvlText w:val="%4."/>
      <w:lvlJc w:val="left"/>
      <w:pPr>
        <w:ind w:left="2505" w:hanging="360"/>
      </w:pPr>
    </w:lvl>
    <w:lvl w:ilvl="4" w:tplc="080C0019" w:tentative="1">
      <w:start w:val="1"/>
      <w:numFmt w:val="lowerLetter"/>
      <w:lvlText w:val="%5."/>
      <w:lvlJc w:val="left"/>
      <w:pPr>
        <w:ind w:left="3225" w:hanging="360"/>
      </w:pPr>
    </w:lvl>
    <w:lvl w:ilvl="5" w:tplc="080C001B" w:tentative="1">
      <w:start w:val="1"/>
      <w:numFmt w:val="lowerRoman"/>
      <w:lvlText w:val="%6."/>
      <w:lvlJc w:val="right"/>
      <w:pPr>
        <w:ind w:left="3945" w:hanging="180"/>
      </w:pPr>
    </w:lvl>
    <w:lvl w:ilvl="6" w:tplc="080C000F" w:tentative="1">
      <w:start w:val="1"/>
      <w:numFmt w:val="decimal"/>
      <w:lvlText w:val="%7."/>
      <w:lvlJc w:val="left"/>
      <w:pPr>
        <w:ind w:left="4665" w:hanging="360"/>
      </w:pPr>
    </w:lvl>
    <w:lvl w:ilvl="7" w:tplc="080C0019" w:tentative="1">
      <w:start w:val="1"/>
      <w:numFmt w:val="lowerLetter"/>
      <w:lvlText w:val="%8."/>
      <w:lvlJc w:val="left"/>
      <w:pPr>
        <w:ind w:left="5385" w:hanging="360"/>
      </w:pPr>
    </w:lvl>
    <w:lvl w:ilvl="8" w:tplc="080C001B" w:tentative="1">
      <w:start w:val="1"/>
      <w:numFmt w:val="lowerRoman"/>
      <w:lvlText w:val="%9."/>
      <w:lvlJc w:val="right"/>
      <w:pPr>
        <w:ind w:left="6105" w:hanging="180"/>
      </w:pPr>
    </w:lvl>
  </w:abstractNum>
  <w:abstractNum w:abstractNumId="22" w15:restartNumberingAfterBreak="0">
    <w:nsid w:val="4BBD45CD"/>
    <w:multiLevelType w:val="hybridMultilevel"/>
    <w:tmpl w:val="07161088"/>
    <w:lvl w:ilvl="0" w:tplc="20000017">
      <w:start w:val="1"/>
      <w:numFmt w:val="lowerLetter"/>
      <w:lvlText w:val="%1)"/>
      <w:lvlJc w:val="left"/>
      <w:pPr>
        <w:ind w:left="720" w:hanging="360"/>
      </w:pPr>
      <w:rPr>
        <w:rFonts w:hint="default"/>
      </w:rPr>
    </w:lvl>
    <w:lvl w:ilvl="1" w:tplc="350EEC2E">
      <w:start w:val="1"/>
      <w:numFmt w:val="lowerRoman"/>
      <w:lvlText w:val="(%2)"/>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606C98"/>
    <w:multiLevelType w:val="hybridMultilevel"/>
    <w:tmpl w:val="AC665930"/>
    <w:lvl w:ilvl="0" w:tplc="0C0A001B">
      <w:start w:val="1"/>
      <w:numFmt w:val="lowerRoman"/>
      <w:lvlText w:val="%1."/>
      <w:lvlJc w:val="righ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9B2482E">
      <w:start w:val="5"/>
      <w:numFmt w:val="bullet"/>
      <w:lvlText w:val="-"/>
      <w:lvlJc w:val="left"/>
      <w:pPr>
        <w:ind w:left="3588" w:hanging="360"/>
      </w:pPr>
      <w:rPr>
        <w:rFonts w:ascii="Times New Roman" w:eastAsia="Times New Roman" w:hAnsi="Times New Roman" w:cs="Times New Roman" w:hint="default"/>
      </w:r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4" w15:restartNumberingAfterBreak="0">
    <w:nsid w:val="56FE1BA3"/>
    <w:multiLevelType w:val="hybridMultilevel"/>
    <w:tmpl w:val="EF286E62"/>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5" w15:restartNumberingAfterBreak="0">
    <w:nsid w:val="62F512E4"/>
    <w:multiLevelType w:val="hybridMultilevel"/>
    <w:tmpl w:val="B4D60576"/>
    <w:lvl w:ilvl="0" w:tplc="0409001B">
      <w:start w:val="1"/>
      <w:numFmt w:val="lowerRoman"/>
      <w:lvlText w:val="%1."/>
      <w:lvlJc w:val="right"/>
      <w:pPr>
        <w:ind w:left="900" w:hanging="180"/>
      </w:pPr>
    </w:lvl>
    <w:lvl w:ilvl="1" w:tplc="080C0019" w:tentative="1">
      <w:start w:val="1"/>
      <w:numFmt w:val="lowerLetter"/>
      <w:lvlText w:val="%2."/>
      <w:lvlJc w:val="left"/>
      <w:pPr>
        <w:ind w:left="-168" w:hanging="360"/>
      </w:pPr>
    </w:lvl>
    <w:lvl w:ilvl="2" w:tplc="080C001B" w:tentative="1">
      <w:start w:val="1"/>
      <w:numFmt w:val="lowerRoman"/>
      <w:lvlText w:val="%3."/>
      <w:lvlJc w:val="right"/>
      <w:pPr>
        <w:ind w:left="552" w:hanging="180"/>
      </w:pPr>
    </w:lvl>
    <w:lvl w:ilvl="3" w:tplc="080C000F" w:tentative="1">
      <w:start w:val="1"/>
      <w:numFmt w:val="decimal"/>
      <w:lvlText w:val="%4."/>
      <w:lvlJc w:val="left"/>
      <w:pPr>
        <w:ind w:left="1272" w:hanging="360"/>
      </w:pPr>
    </w:lvl>
    <w:lvl w:ilvl="4" w:tplc="080C0019" w:tentative="1">
      <w:start w:val="1"/>
      <w:numFmt w:val="lowerLetter"/>
      <w:lvlText w:val="%5."/>
      <w:lvlJc w:val="left"/>
      <w:pPr>
        <w:ind w:left="1992" w:hanging="360"/>
      </w:pPr>
    </w:lvl>
    <w:lvl w:ilvl="5" w:tplc="080C001B" w:tentative="1">
      <w:start w:val="1"/>
      <w:numFmt w:val="lowerRoman"/>
      <w:lvlText w:val="%6."/>
      <w:lvlJc w:val="right"/>
      <w:pPr>
        <w:ind w:left="2712" w:hanging="180"/>
      </w:pPr>
    </w:lvl>
    <w:lvl w:ilvl="6" w:tplc="080C000F" w:tentative="1">
      <w:start w:val="1"/>
      <w:numFmt w:val="decimal"/>
      <w:lvlText w:val="%7."/>
      <w:lvlJc w:val="left"/>
      <w:pPr>
        <w:ind w:left="3432" w:hanging="360"/>
      </w:pPr>
    </w:lvl>
    <w:lvl w:ilvl="7" w:tplc="080C0019" w:tentative="1">
      <w:start w:val="1"/>
      <w:numFmt w:val="lowerLetter"/>
      <w:lvlText w:val="%8."/>
      <w:lvlJc w:val="left"/>
      <w:pPr>
        <w:ind w:left="4152" w:hanging="360"/>
      </w:pPr>
    </w:lvl>
    <w:lvl w:ilvl="8" w:tplc="080C001B" w:tentative="1">
      <w:start w:val="1"/>
      <w:numFmt w:val="lowerRoman"/>
      <w:lvlText w:val="%9."/>
      <w:lvlJc w:val="right"/>
      <w:pPr>
        <w:ind w:left="4872" w:hanging="180"/>
      </w:pPr>
    </w:lvl>
  </w:abstractNum>
  <w:abstractNum w:abstractNumId="26" w15:restartNumberingAfterBreak="0">
    <w:nsid w:val="63690F4C"/>
    <w:multiLevelType w:val="hybridMultilevel"/>
    <w:tmpl w:val="2E664742"/>
    <w:lvl w:ilvl="0" w:tplc="0C0A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0D2D9D"/>
    <w:multiLevelType w:val="hybridMultilevel"/>
    <w:tmpl w:val="AB0ED6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76416A0A"/>
    <w:multiLevelType w:val="hybridMultilevel"/>
    <w:tmpl w:val="CE52C71E"/>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01">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287B1E"/>
    <w:multiLevelType w:val="hybridMultilevel"/>
    <w:tmpl w:val="F73AFB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63065"/>
    <w:multiLevelType w:val="hybridMultilevel"/>
    <w:tmpl w:val="A75C00A0"/>
    <w:lvl w:ilvl="0" w:tplc="34C86E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A70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14F0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82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EAA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80B9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A0D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1A7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014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6"/>
  </w:num>
  <w:num w:numId="3">
    <w:abstractNumId w:val="30"/>
  </w:num>
  <w:num w:numId="4">
    <w:abstractNumId w:val="14"/>
  </w:num>
  <w:num w:numId="5">
    <w:abstractNumId w:val="21"/>
  </w:num>
  <w:num w:numId="6">
    <w:abstractNumId w:val="13"/>
  </w:num>
  <w:num w:numId="7">
    <w:abstractNumId w:val="3"/>
  </w:num>
  <w:num w:numId="8">
    <w:abstractNumId w:val="4"/>
  </w:num>
  <w:num w:numId="9">
    <w:abstractNumId w:val="0"/>
  </w:num>
  <w:num w:numId="10">
    <w:abstractNumId w:val="24"/>
  </w:num>
  <w:num w:numId="11">
    <w:abstractNumId w:val="27"/>
  </w:num>
  <w:num w:numId="12">
    <w:abstractNumId w:val="18"/>
  </w:num>
  <w:num w:numId="13">
    <w:abstractNumId w:val="15"/>
  </w:num>
  <w:num w:numId="14">
    <w:abstractNumId w:val="2"/>
  </w:num>
  <w:num w:numId="15">
    <w:abstractNumId w:val="7"/>
  </w:num>
  <w:num w:numId="16">
    <w:abstractNumId w:val="12"/>
  </w:num>
  <w:num w:numId="17">
    <w:abstractNumId w:val="29"/>
  </w:num>
  <w:num w:numId="18">
    <w:abstractNumId w:val="25"/>
  </w:num>
  <w:num w:numId="19">
    <w:abstractNumId w:val="28"/>
  </w:num>
  <w:num w:numId="20">
    <w:abstractNumId w:val="17"/>
  </w:num>
  <w:num w:numId="21">
    <w:abstractNumId w:val="1"/>
  </w:num>
  <w:num w:numId="22">
    <w:abstractNumId w:val="16"/>
  </w:num>
  <w:num w:numId="23">
    <w:abstractNumId w:val="8"/>
  </w:num>
  <w:num w:numId="24">
    <w:abstractNumId w:val="9"/>
  </w:num>
  <w:num w:numId="25">
    <w:abstractNumId w:val="23"/>
  </w:num>
  <w:num w:numId="26">
    <w:abstractNumId w:val="22"/>
  </w:num>
  <w:num w:numId="27">
    <w:abstractNumId w:val="5"/>
  </w:num>
  <w:num w:numId="28">
    <w:abstractNumId w:val="19"/>
  </w:num>
  <w:num w:numId="29">
    <w:abstractNumId w:val="10"/>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74"/>
    <w:rsid w:val="00016C76"/>
    <w:rsid w:val="000348EB"/>
    <w:rsid w:val="00074544"/>
    <w:rsid w:val="000761CD"/>
    <w:rsid w:val="00082889"/>
    <w:rsid w:val="00086CC1"/>
    <w:rsid w:val="000A39A3"/>
    <w:rsid w:val="000A3B6C"/>
    <w:rsid w:val="000A415D"/>
    <w:rsid w:val="000A4FE0"/>
    <w:rsid w:val="000B7DAB"/>
    <w:rsid w:val="000C2420"/>
    <w:rsid w:val="000C29CB"/>
    <w:rsid w:val="000C35F7"/>
    <w:rsid w:val="000D7C4C"/>
    <w:rsid w:val="000E2EE5"/>
    <w:rsid w:val="000E3BD5"/>
    <w:rsid w:val="000F151C"/>
    <w:rsid w:val="0010100C"/>
    <w:rsid w:val="00102E3F"/>
    <w:rsid w:val="00107F99"/>
    <w:rsid w:val="001236AB"/>
    <w:rsid w:val="0013344F"/>
    <w:rsid w:val="00135E11"/>
    <w:rsid w:val="0015262F"/>
    <w:rsid w:val="001558D6"/>
    <w:rsid w:val="001621F8"/>
    <w:rsid w:val="00163A15"/>
    <w:rsid w:val="00174DC8"/>
    <w:rsid w:val="001914A9"/>
    <w:rsid w:val="00193CD5"/>
    <w:rsid w:val="001B256C"/>
    <w:rsid w:val="00207888"/>
    <w:rsid w:val="00212AFC"/>
    <w:rsid w:val="00216894"/>
    <w:rsid w:val="002268D2"/>
    <w:rsid w:val="00226FA3"/>
    <w:rsid w:val="00232EE3"/>
    <w:rsid w:val="00244021"/>
    <w:rsid w:val="00256F93"/>
    <w:rsid w:val="002717D2"/>
    <w:rsid w:val="0028059A"/>
    <w:rsid w:val="00281CD5"/>
    <w:rsid w:val="00282467"/>
    <w:rsid w:val="00287759"/>
    <w:rsid w:val="002C1414"/>
    <w:rsid w:val="002F19F8"/>
    <w:rsid w:val="00382089"/>
    <w:rsid w:val="00391D4D"/>
    <w:rsid w:val="003B082E"/>
    <w:rsid w:val="003B58FF"/>
    <w:rsid w:val="00464CC0"/>
    <w:rsid w:val="00480B09"/>
    <w:rsid w:val="00481CBE"/>
    <w:rsid w:val="004830DF"/>
    <w:rsid w:val="004D2396"/>
    <w:rsid w:val="004D52E6"/>
    <w:rsid w:val="004E12BD"/>
    <w:rsid w:val="00505503"/>
    <w:rsid w:val="00516791"/>
    <w:rsid w:val="005233B6"/>
    <w:rsid w:val="0054465A"/>
    <w:rsid w:val="00546B4E"/>
    <w:rsid w:val="00607104"/>
    <w:rsid w:val="006122D9"/>
    <w:rsid w:val="00613B06"/>
    <w:rsid w:val="006319B2"/>
    <w:rsid w:val="00635216"/>
    <w:rsid w:val="00643AB9"/>
    <w:rsid w:val="00654159"/>
    <w:rsid w:val="00677F4B"/>
    <w:rsid w:val="00686EC2"/>
    <w:rsid w:val="006974BC"/>
    <w:rsid w:val="006B38AC"/>
    <w:rsid w:val="006E6AE6"/>
    <w:rsid w:val="006E6E3A"/>
    <w:rsid w:val="00744EDB"/>
    <w:rsid w:val="00750E4B"/>
    <w:rsid w:val="00767114"/>
    <w:rsid w:val="00773996"/>
    <w:rsid w:val="007A4B6F"/>
    <w:rsid w:val="007A574B"/>
    <w:rsid w:val="007B3D18"/>
    <w:rsid w:val="007C6E34"/>
    <w:rsid w:val="00832CF7"/>
    <w:rsid w:val="00855A4B"/>
    <w:rsid w:val="00856374"/>
    <w:rsid w:val="00863A1E"/>
    <w:rsid w:val="00865607"/>
    <w:rsid w:val="0087154B"/>
    <w:rsid w:val="00874A68"/>
    <w:rsid w:val="00877C54"/>
    <w:rsid w:val="00880545"/>
    <w:rsid w:val="00886465"/>
    <w:rsid w:val="008A68F2"/>
    <w:rsid w:val="008B2620"/>
    <w:rsid w:val="008C1AEF"/>
    <w:rsid w:val="008D2094"/>
    <w:rsid w:val="008D260F"/>
    <w:rsid w:val="008F44BD"/>
    <w:rsid w:val="009233B7"/>
    <w:rsid w:val="009675D1"/>
    <w:rsid w:val="009733BE"/>
    <w:rsid w:val="009875D9"/>
    <w:rsid w:val="009D4B67"/>
    <w:rsid w:val="009E171A"/>
    <w:rsid w:val="009F319D"/>
    <w:rsid w:val="009F395E"/>
    <w:rsid w:val="009F6834"/>
    <w:rsid w:val="00A00EEE"/>
    <w:rsid w:val="00A200AF"/>
    <w:rsid w:val="00A20867"/>
    <w:rsid w:val="00A26641"/>
    <w:rsid w:val="00A2705B"/>
    <w:rsid w:val="00A321F0"/>
    <w:rsid w:val="00A324AC"/>
    <w:rsid w:val="00A54E16"/>
    <w:rsid w:val="00A6090B"/>
    <w:rsid w:val="00AB5402"/>
    <w:rsid w:val="00AB6966"/>
    <w:rsid w:val="00AE0247"/>
    <w:rsid w:val="00AE5F62"/>
    <w:rsid w:val="00B14A4B"/>
    <w:rsid w:val="00B240D7"/>
    <w:rsid w:val="00B354BE"/>
    <w:rsid w:val="00B4059C"/>
    <w:rsid w:val="00B46591"/>
    <w:rsid w:val="00B51AA9"/>
    <w:rsid w:val="00B607E0"/>
    <w:rsid w:val="00B70BCD"/>
    <w:rsid w:val="00B71326"/>
    <w:rsid w:val="00B8089F"/>
    <w:rsid w:val="00B845CC"/>
    <w:rsid w:val="00B94AAF"/>
    <w:rsid w:val="00BF44F4"/>
    <w:rsid w:val="00C079D6"/>
    <w:rsid w:val="00C17C70"/>
    <w:rsid w:val="00C42F93"/>
    <w:rsid w:val="00C454F7"/>
    <w:rsid w:val="00C9245F"/>
    <w:rsid w:val="00C94912"/>
    <w:rsid w:val="00C97E75"/>
    <w:rsid w:val="00CD6059"/>
    <w:rsid w:val="00D049CF"/>
    <w:rsid w:val="00D153F8"/>
    <w:rsid w:val="00D16D9B"/>
    <w:rsid w:val="00D409B7"/>
    <w:rsid w:val="00D4700C"/>
    <w:rsid w:val="00D72906"/>
    <w:rsid w:val="00D94269"/>
    <w:rsid w:val="00DA621E"/>
    <w:rsid w:val="00DA7450"/>
    <w:rsid w:val="00DB4D1E"/>
    <w:rsid w:val="00DC298D"/>
    <w:rsid w:val="00DD57CC"/>
    <w:rsid w:val="00DE3F34"/>
    <w:rsid w:val="00E12DAF"/>
    <w:rsid w:val="00E17AA8"/>
    <w:rsid w:val="00E24CC2"/>
    <w:rsid w:val="00E25AAD"/>
    <w:rsid w:val="00E3470B"/>
    <w:rsid w:val="00E46A38"/>
    <w:rsid w:val="00E6411B"/>
    <w:rsid w:val="00E85349"/>
    <w:rsid w:val="00EA3515"/>
    <w:rsid w:val="00EA7DD0"/>
    <w:rsid w:val="00EE2215"/>
    <w:rsid w:val="00EE5E09"/>
    <w:rsid w:val="00EF32AB"/>
    <w:rsid w:val="00F20659"/>
    <w:rsid w:val="00F67111"/>
    <w:rsid w:val="00F83CAA"/>
    <w:rsid w:val="00F96BBA"/>
    <w:rsid w:val="00FB6D2F"/>
    <w:rsid w:val="00FD3C71"/>
    <w:rsid w:val="00FD4310"/>
    <w:rsid w:val="2A39B2AD"/>
    <w:rsid w:val="5C0DC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B10FE0"/>
  <w15:docId w15:val="{8AD8AF84-D4BA-4139-AAE3-0728768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10" w:right="63" w:hanging="10"/>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53"/>
      <w:ind w:left="10"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14A4B"/>
    <w:pPr>
      <w:tabs>
        <w:tab w:val="center" w:pos="4680"/>
        <w:tab w:val="right" w:pos="9360"/>
      </w:tabs>
      <w:spacing w:after="0" w:line="240" w:lineRule="auto"/>
    </w:pPr>
  </w:style>
  <w:style w:type="character" w:customStyle="1" w:styleId="En-tteCar">
    <w:name w:val="En-tête Car"/>
    <w:basedOn w:val="Policepardfaut"/>
    <w:link w:val="En-tte"/>
    <w:uiPriority w:val="99"/>
    <w:rsid w:val="00B14A4B"/>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B14A4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4A4B"/>
    <w:rPr>
      <w:rFonts w:ascii="Times New Roman" w:eastAsia="Times New Roman" w:hAnsi="Times New Roman" w:cs="Times New Roman"/>
      <w:color w:val="000000"/>
      <w:sz w:val="24"/>
    </w:rPr>
  </w:style>
  <w:style w:type="paragraph" w:styleId="Textedebulles">
    <w:name w:val="Balloon Text"/>
    <w:basedOn w:val="Normal"/>
    <w:link w:val="TextedebullesCar"/>
    <w:uiPriority w:val="99"/>
    <w:semiHidden/>
    <w:unhideWhenUsed/>
    <w:rsid w:val="00B14A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4B"/>
    <w:rPr>
      <w:rFonts w:ascii="Segoe UI" w:eastAsia="Times New Roman" w:hAnsi="Segoe UI" w:cs="Segoe UI"/>
      <w:color w:val="000000"/>
      <w:sz w:val="18"/>
      <w:szCs w:val="18"/>
    </w:rPr>
  </w:style>
  <w:style w:type="paragraph" w:styleId="Paragraphedeliste">
    <w:name w:val="List Paragraph"/>
    <w:basedOn w:val="Normal"/>
    <w:uiPriority w:val="34"/>
    <w:qFormat/>
    <w:rsid w:val="00613B06"/>
    <w:pPr>
      <w:ind w:left="720"/>
      <w:contextualSpacing/>
    </w:pPr>
  </w:style>
  <w:style w:type="character" w:styleId="Marquedecommentaire">
    <w:name w:val="annotation reference"/>
    <w:basedOn w:val="Policepardfaut"/>
    <w:uiPriority w:val="99"/>
    <w:semiHidden/>
    <w:unhideWhenUsed/>
    <w:rsid w:val="00E25AAD"/>
    <w:rPr>
      <w:sz w:val="16"/>
      <w:szCs w:val="16"/>
    </w:rPr>
  </w:style>
  <w:style w:type="paragraph" w:styleId="Commentaire">
    <w:name w:val="annotation text"/>
    <w:basedOn w:val="Normal"/>
    <w:link w:val="CommentaireCar"/>
    <w:uiPriority w:val="99"/>
    <w:semiHidden/>
    <w:unhideWhenUsed/>
    <w:rsid w:val="00E25AAD"/>
    <w:pPr>
      <w:spacing w:line="240" w:lineRule="auto"/>
    </w:pPr>
    <w:rPr>
      <w:sz w:val="20"/>
      <w:szCs w:val="20"/>
    </w:rPr>
  </w:style>
  <w:style w:type="character" w:customStyle="1" w:styleId="CommentaireCar">
    <w:name w:val="Commentaire Car"/>
    <w:basedOn w:val="Policepardfaut"/>
    <w:link w:val="Commentaire"/>
    <w:uiPriority w:val="99"/>
    <w:semiHidden/>
    <w:rsid w:val="00E25AAD"/>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E25AAD"/>
    <w:rPr>
      <w:b/>
      <w:bCs/>
    </w:rPr>
  </w:style>
  <w:style w:type="character" w:customStyle="1" w:styleId="ObjetducommentaireCar">
    <w:name w:val="Objet du commentaire Car"/>
    <w:basedOn w:val="CommentaireCar"/>
    <w:link w:val="Objetducommentaire"/>
    <w:uiPriority w:val="99"/>
    <w:semiHidden/>
    <w:rsid w:val="00E25AAD"/>
    <w:rPr>
      <w:rFonts w:ascii="Times New Roman" w:eastAsia="Times New Roman" w:hAnsi="Times New Roman" w:cs="Times New Roman"/>
      <w:b/>
      <w:bCs/>
      <w:color w:val="000000"/>
      <w:sz w:val="20"/>
      <w:szCs w:val="20"/>
    </w:rPr>
  </w:style>
  <w:style w:type="character" w:styleId="lev">
    <w:name w:val="Strong"/>
    <w:basedOn w:val="Policepardfaut"/>
    <w:uiPriority w:val="22"/>
    <w:qFormat/>
    <w:rsid w:val="001B256C"/>
    <w:rPr>
      <w:b/>
      <w:bCs/>
    </w:rPr>
  </w:style>
  <w:style w:type="character" w:styleId="Lienhypertexte">
    <w:name w:val="Hyperlink"/>
    <w:basedOn w:val="Policepardfaut"/>
    <w:uiPriority w:val="99"/>
    <w:unhideWhenUsed/>
    <w:rsid w:val="00281CD5"/>
    <w:rPr>
      <w:color w:val="0563C1" w:themeColor="hyperlink"/>
      <w:u w:val="single"/>
    </w:rPr>
  </w:style>
  <w:style w:type="character" w:customStyle="1" w:styleId="Mentionnonrsolue1">
    <w:name w:val="Mention non résolue1"/>
    <w:basedOn w:val="Policepardfaut"/>
    <w:uiPriority w:val="99"/>
    <w:semiHidden/>
    <w:unhideWhenUsed/>
    <w:rsid w:val="00281CD5"/>
    <w:rPr>
      <w:color w:val="808080"/>
      <w:shd w:val="clear" w:color="auto" w:fill="E6E6E6"/>
    </w:rPr>
  </w:style>
  <w:style w:type="paragraph" w:styleId="Rvision">
    <w:name w:val="Revision"/>
    <w:hidden/>
    <w:uiPriority w:val="99"/>
    <w:semiHidden/>
    <w:rsid w:val="00287759"/>
    <w:pPr>
      <w:spacing w:after="0" w:line="240" w:lineRule="auto"/>
    </w:pPr>
    <w:rPr>
      <w:rFonts w:ascii="Times New Roman" w:eastAsia="Times New Roman" w:hAnsi="Times New Roman" w:cs="Times New Roman"/>
      <w:color w:val="000000"/>
      <w:sz w:val="24"/>
    </w:rPr>
  </w:style>
  <w:style w:type="table" w:customStyle="1" w:styleId="TableGrid0">
    <w:name w:val="Table Grid0"/>
    <w:basedOn w:val="TableauNormal"/>
    <w:uiPriority w:val="39"/>
    <w:rsid w:val="0025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A1E"/>
    <w:pPr>
      <w:spacing w:before="100" w:beforeAutospacing="1" w:after="100" w:afterAutospacing="1" w:line="240" w:lineRule="auto"/>
      <w:ind w:left="0" w:right="0" w:firstLine="0"/>
    </w:pPr>
    <w:rPr>
      <w:rFonts w:ascii="Calibri" w:eastAsiaTheme="minorHAnsi" w:hAnsi="Calibri" w:cs="Calibri"/>
      <w:color w:val="aut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orgprints.org/36455/"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juntadeandalucia.es/export/drupaljda/ECO20_200521_Circular_1_2020_Fosfonatos_DGIICA-1.1-1_firmada.pdf"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c.europa.eu/food/plant/pesticides/eu-pesticidesdatabase/public/?event=pesticide.residue.CurrentMRL&amp;language=EN" TargetMode="External"/><Relationship Id="rId22" Type="http://schemas.openxmlformats.org/officeDocument/2006/relationships/hyperlink" Target="https://extranet.inao.gouv.fr/fichier/INAO-DEC-CONT-AB-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8685-FB4B-4DAB-A18B-E8C2C6EB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5477</Words>
  <Characters>30126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Representative EOCC</cp:lastModifiedBy>
  <cp:revision>3</cp:revision>
  <cp:lastPrinted>2018-04-17T04:55:00Z</cp:lastPrinted>
  <dcterms:created xsi:type="dcterms:W3CDTF">2020-09-30T16:06:00Z</dcterms:created>
  <dcterms:modified xsi:type="dcterms:W3CDTF">2020-10-09T12:59:00Z</dcterms:modified>
</cp:coreProperties>
</file>